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22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 w:rsidR="00C22643">
              <w:rPr>
                <w:b/>
                <w:noProof/>
                <w:sz w:val="28"/>
                <w:szCs w:val="28"/>
              </w:rPr>
              <w:t>Reading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C22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 w:rsidR="00C22643">
              <w:rPr>
                <w:b/>
                <w:noProof/>
                <w:sz w:val="28"/>
                <w:szCs w:val="28"/>
              </w:rPr>
              <w:t>8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16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 w:rsidR="00166379">
              <w:rPr>
                <w:b/>
                <w:noProof/>
                <w:sz w:val="28"/>
                <w:szCs w:val="28"/>
              </w:rPr>
              <w:t>Vela M.S.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166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 w:rsidR="00166379">
              <w:rPr>
                <w:b/>
                <w:noProof/>
                <w:sz w:val="28"/>
                <w:szCs w:val="28"/>
              </w:rPr>
              <w:t>A. Morales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4446CC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3669E8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877B6">
              <w:t xml:space="preserve">evaluate literary works that share similar themes across cultures; </w:t>
            </w:r>
            <w:r w:rsidR="003669E8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525ED0">
              <w:t>The ELL will expand their reading skills by employing inferential skills</w:t>
            </w:r>
            <w:r w:rsidR="003669E8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260B82">
              <w:t>What is the universal theme these passages have in common?</w:t>
            </w:r>
            <w:r w:rsidR="003669E8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DD4E3D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DD4E3D">
              <w:t>Is</w:t>
            </w:r>
            <w:r w:rsidR="00DD4E3D">
              <w:rPr>
                <w:noProof/>
              </w:rPr>
              <w:t xml:space="preserve"> this how we should treat the elderly? </w:t>
            </w:r>
            <w:r w:rsidR="003669E8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72683F">
              <w:rPr>
                <w:noProof/>
              </w:rPr>
              <w:t>8.3A(S) RC-1</w:t>
            </w:r>
            <w:r w:rsidR="003669E8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525ED0">
              <w:rPr>
                <w:noProof/>
              </w:rPr>
              <w:t>4I</w:t>
            </w:r>
            <w:r w:rsidR="003669E8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 w:rsidP="00525ED0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525ED0">
              <w:t> </w:t>
            </w:r>
            <w:r w:rsidR="003669E8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3669E8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3669E8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60B82">
              <w:rPr>
                <w:rFonts w:asciiTheme="minorHAnsi" w:hAnsiTheme="minorHAnsi"/>
                <w:b/>
                <w:noProof/>
                <w:sz w:val="21"/>
                <w:szCs w:val="21"/>
              </w:rPr>
              <w:t>486-496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60B82">
              <w:rPr>
                <w:rFonts w:asciiTheme="minorHAnsi" w:hAnsiTheme="minorHAnsi"/>
                <w:b/>
                <w:noProof/>
                <w:sz w:val="21"/>
                <w:szCs w:val="21"/>
              </w:rPr>
              <w:t>HOLT Literature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669E8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669E8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669E8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669E8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3669E8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3669E8" w:rsidP="00C2264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22643">
              <w:rPr>
                <w:rFonts w:asciiTheme="minorHAnsi"/>
                <w:b/>
                <w:noProof/>
                <w:sz w:val="21"/>
                <w:szCs w:val="21"/>
              </w:rPr>
              <w:t>Making Inferences Planner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3669E8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3669E8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3669E8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3669E8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032AC6" w:rsidRDefault="003669E8" w:rsidP="00032AC6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032AC6">
              <w:t>Students will read "The Old Grandfather &amp; His Little Grandson" and "The Wise Old Woman"</w:t>
            </w:r>
          </w:p>
          <w:p w:rsidR="00040735" w:rsidRDefault="00040735" w:rsidP="00040735"/>
          <w:p w:rsidR="00040735" w:rsidRDefault="00040735" w:rsidP="00040735">
            <w:r>
              <w:t>Using I Do, We Do, You Do, the s</w:t>
            </w:r>
            <w:r w:rsidR="00032AC6">
              <w:t>tudents will complete the Making Inferences Planner in order to determine the answer to the CPQ</w:t>
            </w:r>
            <w:r>
              <w:t>.</w:t>
            </w:r>
          </w:p>
          <w:p w:rsidR="00040735" w:rsidRDefault="00040735" w:rsidP="00040735"/>
          <w:p w:rsidR="00040735" w:rsidRDefault="00DD4E3D" w:rsidP="00040735">
            <w:r>
              <w:t>Use TTT question to guide discussion to answer the CPQ after completing Making Inferences Planner</w:t>
            </w:r>
          </w:p>
          <w:p w:rsidR="00040735" w:rsidRDefault="00040735" w:rsidP="00040735"/>
          <w:p w:rsidR="003E58A4" w:rsidRPr="009173AF" w:rsidRDefault="00040735" w:rsidP="00040735">
            <w:r>
              <w:t xml:space="preserve">Literary Term - (FRAYER) - Theme </w:t>
            </w:r>
            <w:r w:rsidR="003669E8"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4446CC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B77E29">
              <w:rPr>
                <w:noProof/>
              </w:rPr>
              <w:t>Compare &amp; contrast relationships between purpose &amp; characteristic of poetic forms</w:t>
            </w:r>
            <w:r w:rsidR="003669E8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B77E29">
              <w:rPr>
                <w:noProof/>
              </w:rPr>
              <w:t>The ELL will expand reading comprehension by employing inferential skills by making connections.</w:t>
            </w:r>
            <w:r w:rsidR="003669E8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B77E29">
              <w:rPr>
                <w:noProof/>
              </w:rPr>
              <w:t>What images or ideas do the literary devices in the poem emphasize?</w:t>
            </w:r>
            <w:r w:rsidR="003669E8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B408D3" w:rsidRDefault="00981532" w:rsidP="00B77E29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9779A">
              <w:t xml:space="preserve">#1.  </w:t>
            </w:r>
            <w:r w:rsidR="00B77E29">
              <w:rPr>
                <w:noProof/>
              </w:rPr>
              <w:t>Identify the literary or sound devices</w:t>
            </w:r>
            <w:r w:rsidR="00B408D3">
              <w:rPr>
                <w:noProof/>
              </w:rPr>
              <w:t xml:space="preserve"> used in these text clues.</w:t>
            </w:r>
          </w:p>
          <w:p w:rsidR="00B408D3" w:rsidRDefault="00B408D3" w:rsidP="00B77E29">
            <w:pPr>
              <w:rPr>
                <w:noProof/>
              </w:rPr>
            </w:pPr>
          </w:p>
          <w:p w:rsidR="00B408D3" w:rsidRDefault="00F9779A" w:rsidP="00B408D3">
            <w:pPr>
              <w:rPr>
                <w:noProof/>
              </w:rPr>
            </w:pPr>
            <w:r>
              <w:rPr>
                <w:noProof/>
              </w:rPr>
              <w:t xml:space="preserve">#2.  </w:t>
            </w:r>
            <w:r w:rsidR="00B408D3">
              <w:rPr>
                <w:noProof/>
              </w:rPr>
              <w:t>What are the characteristics of traditional form?</w:t>
            </w:r>
          </w:p>
          <w:p w:rsidR="00B408D3" w:rsidRDefault="00B408D3" w:rsidP="00B408D3">
            <w:pPr>
              <w:rPr>
                <w:noProof/>
              </w:rPr>
            </w:pPr>
          </w:p>
          <w:p w:rsidR="00981532" w:rsidRPr="009173AF" w:rsidRDefault="00F9779A" w:rsidP="00B408D3">
            <w:r>
              <w:rPr>
                <w:noProof/>
              </w:rPr>
              <w:t xml:space="preserve">#3.  </w:t>
            </w:r>
            <w:r w:rsidR="00B408D3">
              <w:rPr>
                <w:noProof/>
              </w:rPr>
              <w:t xml:space="preserve">Which characteristic of traditional form is missing from these poems? </w:t>
            </w:r>
            <w:r w:rsidR="003669E8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B77E29">
              <w:rPr>
                <w:noProof/>
              </w:rPr>
              <w:t>8.4A(S)RC2</w:t>
            </w:r>
            <w:r w:rsidR="003669E8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B408D3">
              <w:rPr>
                <w:noProof/>
              </w:rPr>
              <w:t>4J</w:t>
            </w:r>
            <w:r w:rsidR="003669E8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3669E8" w:rsidP="0072683F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 w:hAnsiTheme="minorHAnsi"/>
                <w:b/>
                <w:noProof/>
                <w:sz w:val="21"/>
                <w:szCs w:val="21"/>
              </w:rPr>
              <w:t>618-621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 w:hAnsiTheme="minorHAnsi"/>
                <w:b/>
                <w:noProof/>
                <w:sz w:val="21"/>
                <w:szCs w:val="21"/>
              </w:rPr>
              <w:t>Holt Literature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669E8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2683F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3669E8" w:rsidP="00B408D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B408D3">
              <w:rPr>
                <w:rFonts w:asciiTheme="minorHAnsi"/>
                <w:b/>
                <w:noProof/>
                <w:sz w:val="21"/>
                <w:szCs w:val="21"/>
              </w:rPr>
              <w:t>CMI Worksheet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9779A" w:rsidRDefault="003669E8" w:rsidP="00F9779A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F9779A">
              <w:rPr>
                <w:noProof/>
              </w:rPr>
              <w:t>Students will read "The Lessonof the Moth" and "Identity"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F9779A" w:rsidRDefault="00F9779A" w:rsidP="00F9779A">
            <w:pPr>
              <w:rPr>
                <w:noProof/>
              </w:rPr>
            </w:pPr>
            <w:r>
              <w:rPr>
                <w:noProof/>
              </w:rPr>
              <w:t>Using I Do, We Do, You Do, the students will complete the Creating Mental Images worksheet in order to determine the answer to the CPQ.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F9779A" w:rsidRDefault="00F9779A" w:rsidP="00F9779A">
            <w:pPr>
              <w:rPr>
                <w:noProof/>
              </w:rPr>
            </w:pPr>
            <w:r>
              <w:rPr>
                <w:noProof/>
              </w:rPr>
              <w:t>Use TTT questions to identify the literary and sound devices in eachof the poems.</w:t>
            </w:r>
          </w:p>
          <w:p w:rsidR="00F9779A" w:rsidRDefault="00F9779A" w:rsidP="00F9779A">
            <w:pPr>
              <w:rPr>
                <w:noProof/>
              </w:rPr>
            </w:pPr>
          </w:p>
          <w:p w:rsidR="00981532" w:rsidRDefault="00F9779A" w:rsidP="00F9779A">
            <w:r>
              <w:rPr>
                <w:noProof/>
              </w:rPr>
              <w:t>After completing the CMI worksheet and TTT questions address the TTT question #2 &amp; #3 in order to determine the poetic form of the poems and compare with traditional form.</w:t>
            </w:r>
            <w:r w:rsidR="003669E8"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2668E3" w:rsidRDefault="005F0E41" w:rsidP="0072683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</w:p>
          <w:p w:rsidR="005F0E41" w:rsidRPr="009173AF" w:rsidRDefault="003669E8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72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72683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2683F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2668E3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669E8" w:rsidP="007268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F589E">
              <w:rPr>
                <w:noProof/>
              </w:rPr>
              <w:t>make subtle inferences and draw conclusions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F589E" w:rsidRPr="00FF589E">
              <w:rPr>
                <w:noProof/>
              </w:rPr>
              <w:t>The ELL will expand their reading skills by employing inferential skills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F589E">
              <w:rPr>
                <w:noProof/>
              </w:rPr>
              <w:t>How has science and technology changed the lives of amputees?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F589E">
              <w:rPr>
                <w:noProof/>
              </w:rPr>
              <w:t>8.10CR) RC3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="00FF589E">
              <w:rPr>
                <w:noProof/>
              </w:rPr>
              <w:t>4I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F589E">
              <w:rPr>
                <w:rFonts w:asciiTheme="minorHAnsi" w:hAnsiTheme="minorHAnsi"/>
                <w:b/>
                <w:noProof/>
                <w:sz w:val="21"/>
                <w:szCs w:val="21"/>
              </w:rPr>
              <w:t>936-939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F589E">
              <w:rPr>
                <w:rFonts w:asciiTheme="minorHAnsi" w:hAnsiTheme="minorHAnsi"/>
                <w:b/>
                <w:noProof/>
                <w:sz w:val="21"/>
                <w:szCs w:val="21"/>
              </w:rPr>
              <w:t>Holt Literature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669E8" w:rsidP="00FF589E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F589E">
              <w:rPr>
                <w:rFonts w:asciiTheme="minorHAnsi"/>
                <w:b/>
                <w:noProof/>
                <w:sz w:val="21"/>
                <w:szCs w:val="21"/>
              </w:rPr>
              <w:t>Extended Anticipation Guide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17691" w:rsidRDefault="003669E8" w:rsidP="00617691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617691">
              <w:rPr>
                <w:noProof/>
              </w:rPr>
              <w:t>Students will read "Robo-Legs"</w:t>
            </w:r>
          </w:p>
          <w:p w:rsidR="00617691" w:rsidRDefault="00617691" w:rsidP="00617691">
            <w:pPr>
              <w:rPr>
                <w:noProof/>
              </w:rPr>
            </w:pPr>
          </w:p>
          <w:p w:rsidR="00617691" w:rsidRDefault="00617691" w:rsidP="00617691">
            <w:pPr>
              <w:rPr>
                <w:noProof/>
              </w:rPr>
            </w:pPr>
            <w:r>
              <w:rPr>
                <w:noProof/>
              </w:rPr>
              <w:t xml:space="preserve">Using I Do, We Do, You Do, complete the Before Reading section of the Extended Anticipation Guide.   </w:t>
            </w:r>
          </w:p>
          <w:p w:rsidR="00617691" w:rsidRDefault="00617691" w:rsidP="00617691">
            <w:pPr>
              <w:rPr>
                <w:noProof/>
              </w:rPr>
            </w:pPr>
          </w:p>
          <w:p w:rsidR="00617691" w:rsidRDefault="00617691" w:rsidP="00617691">
            <w:pPr>
              <w:rPr>
                <w:noProof/>
              </w:rPr>
            </w:pPr>
            <w:r>
              <w:rPr>
                <w:noProof/>
              </w:rPr>
              <w:t>After reading, complete the After Reading section of the Extended Anticipation Guide.</w:t>
            </w:r>
          </w:p>
          <w:p w:rsidR="00617691" w:rsidRDefault="00617691" w:rsidP="00617691">
            <w:pPr>
              <w:rPr>
                <w:noProof/>
              </w:rPr>
            </w:pPr>
          </w:p>
          <w:p w:rsidR="007C663A" w:rsidRPr="009173AF" w:rsidRDefault="00617691" w:rsidP="00617691">
            <w:r>
              <w:rPr>
                <w:noProof/>
              </w:rPr>
              <w:t>Have the students answer the CPQ using the Extended Anticipation Guide as a reference and for textual evidence to support their answer.</w:t>
            </w:r>
            <w:r w:rsidR="003669E8"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3669E8" w:rsidP="0072683F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F0E41" w:rsidRDefault="005F0E41">
      <w:r>
        <w:lastRenderedPageBreak/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669E8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669E8">
              <w:rPr>
                <w:b/>
                <w:sz w:val="28"/>
                <w:szCs w:val="28"/>
              </w:rPr>
            </w:r>
            <w:r w:rsidR="0036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669E8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72683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72683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72683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72683F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669E8" w:rsidP="007268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3669E8" w:rsidP="0072683F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72683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72683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72683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72683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  <w:p w:rsidR="007C663A" w:rsidRPr="009173AF" w:rsidRDefault="007C663A" w:rsidP="0072683F"/>
        </w:tc>
        <w:tc>
          <w:tcPr>
            <w:tcW w:w="1890" w:type="dxa"/>
          </w:tcPr>
          <w:p w:rsidR="007C663A" w:rsidRPr="009173AF" w:rsidRDefault="007C663A" w:rsidP="0072683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72683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72683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  <w:p w:rsidR="007C663A" w:rsidRPr="009173AF" w:rsidRDefault="007C663A" w:rsidP="0072683F"/>
          <w:p w:rsidR="007C663A" w:rsidRPr="009173AF" w:rsidRDefault="007C663A" w:rsidP="0072683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669E8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669E8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3669E8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669E8" w:rsidP="0072683F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72683F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669E8" w:rsidP="0072683F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72683F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669E8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669E8" w:rsidP="0072683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669E8" w:rsidP="0072683F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3669E8" w:rsidP="0072683F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29" w:rsidRDefault="00B77E29" w:rsidP="00C24813">
      <w:pPr>
        <w:spacing w:after="0" w:line="240" w:lineRule="auto"/>
      </w:pPr>
      <w:r>
        <w:separator/>
      </w:r>
    </w:p>
  </w:endnote>
  <w:endnote w:type="continuationSeparator" w:id="0">
    <w:p w:rsidR="00B77E29" w:rsidRDefault="00B77E29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29" w:rsidRDefault="00B77E29" w:rsidP="00C24813">
      <w:pPr>
        <w:spacing w:after="0" w:line="240" w:lineRule="auto"/>
      </w:pPr>
      <w:r>
        <w:separator/>
      </w:r>
    </w:p>
  </w:footnote>
  <w:footnote w:type="continuationSeparator" w:id="0">
    <w:p w:rsidR="00B77E29" w:rsidRDefault="00B77E29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32AC6"/>
    <w:rsid w:val="00040735"/>
    <w:rsid w:val="000A78CA"/>
    <w:rsid w:val="00131214"/>
    <w:rsid w:val="00166379"/>
    <w:rsid w:val="00176ABE"/>
    <w:rsid w:val="001A3897"/>
    <w:rsid w:val="001E61D3"/>
    <w:rsid w:val="001F0BDD"/>
    <w:rsid w:val="00260B82"/>
    <w:rsid w:val="002668E3"/>
    <w:rsid w:val="002C7588"/>
    <w:rsid w:val="002D65C9"/>
    <w:rsid w:val="00323C62"/>
    <w:rsid w:val="00346BF2"/>
    <w:rsid w:val="003669E8"/>
    <w:rsid w:val="0037343A"/>
    <w:rsid w:val="003E58A4"/>
    <w:rsid w:val="00435DC9"/>
    <w:rsid w:val="004446CC"/>
    <w:rsid w:val="00515FCB"/>
    <w:rsid w:val="00525ED0"/>
    <w:rsid w:val="00567D35"/>
    <w:rsid w:val="0059382A"/>
    <w:rsid w:val="005F0E41"/>
    <w:rsid w:val="005F6F56"/>
    <w:rsid w:val="00617691"/>
    <w:rsid w:val="00624B1B"/>
    <w:rsid w:val="0072325F"/>
    <w:rsid w:val="0072683F"/>
    <w:rsid w:val="00740218"/>
    <w:rsid w:val="0076610E"/>
    <w:rsid w:val="00775D29"/>
    <w:rsid w:val="007C663A"/>
    <w:rsid w:val="007D3B24"/>
    <w:rsid w:val="009173AF"/>
    <w:rsid w:val="00981532"/>
    <w:rsid w:val="009B432E"/>
    <w:rsid w:val="00A00A8F"/>
    <w:rsid w:val="00AC6C2A"/>
    <w:rsid w:val="00B33645"/>
    <w:rsid w:val="00B408D3"/>
    <w:rsid w:val="00B77E29"/>
    <w:rsid w:val="00C22643"/>
    <w:rsid w:val="00C24813"/>
    <w:rsid w:val="00C567BF"/>
    <w:rsid w:val="00C97A76"/>
    <w:rsid w:val="00CA3A06"/>
    <w:rsid w:val="00D31F70"/>
    <w:rsid w:val="00D3441A"/>
    <w:rsid w:val="00DD4E3D"/>
    <w:rsid w:val="00E51F88"/>
    <w:rsid w:val="00E7016E"/>
    <w:rsid w:val="00EB26D0"/>
    <w:rsid w:val="00EC375D"/>
    <w:rsid w:val="00F4221A"/>
    <w:rsid w:val="00F877B6"/>
    <w:rsid w:val="00F9779A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0A13FE"/>
    <w:rsid w:val="00144081"/>
    <w:rsid w:val="003B2535"/>
    <w:rsid w:val="0045776E"/>
    <w:rsid w:val="00780376"/>
    <w:rsid w:val="00B27077"/>
    <w:rsid w:val="00E57F84"/>
    <w:rsid w:val="00E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admorales</cp:lastModifiedBy>
  <cp:revision>4</cp:revision>
  <cp:lastPrinted>2013-11-22T16:53:00Z</cp:lastPrinted>
  <dcterms:created xsi:type="dcterms:W3CDTF">2013-11-22T17:33:00Z</dcterms:created>
  <dcterms:modified xsi:type="dcterms:W3CDTF">2013-11-22T17:45:00Z</dcterms:modified>
</cp:coreProperties>
</file>