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4A" w:rsidRPr="003B1D4E" w:rsidRDefault="004F38AC" w:rsidP="0000184A">
      <w:pPr>
        <w:rPr>
          <w:rFonts w:asciiTheme="minorHAnsi" w:hAnsiTheme="minorHAnsi"/>
        </w:rPr>
      </w:pPr>
      <w:r w:rsidRPr="003B1D4E"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74pt;margin-top:-31.6pt;width:85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fit-shape-to-text:t">
              <w:txbxContent>
                <w:p w:rsidR="007C1310" w:rsidRPr="006A0881" w:rsidRDefault="007C1310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6A0881">
                    <w:rPr>
                      <w:rFonts w:asciiTheme="minorHAnsi" w:hAnsiTheme="minorHAnsi"/>
                      <w:sz w:val="28"/>
                      <w:szCs w:val="28"/>
                    </w:rPr>
                    <w:t xml:space="preserve">Handout 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3B1D4E">
        <w:rPr>
          <w:rFonts w:asciiTheme="minorHAnsi" w:hAnsiTheme="minorHAnsi"/>
          <w:noProof/>
        </w:rPr>
        <w:pict>
          <v:line id="Straight Connector 11" o:spid="_x0000_s1031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00184A" w:rsidRPr="003B1D4E">
        <w:rPr>
          <w:rFonts w:asciiTheme="minorHAnsi" w:hAnsiTheme="minorHAnsi"/>
        </w:rPr>
        <w:t xml:space="preserve">Making Inferences Planner </w:t>
      </w:r>
      <w:r w:rsidR="00AC1617" w:rsidRPr="003B1D4E">
        <w:rPr>
          <w:rFonts w:asciiTheme="minorHAnsi" w:hAnsiTheme="minorHAnsi"/>
        </w:rPr>
        <w:t xml:space="preserve">              </w:t>
      </w:r>
      <w:r w:rsidR="0000184A" w:rsidRPr="003B1D4E">
        <w:rPr>
          <w:rFonts w:asciiTheme="minorHAnsi" w:hAnsiTheme="minorHAnsi"/>
        </w:rPr>
        <w:t xml:space="preserve">     </w:t>
      </w:r>
      <w:r w:rsidR="00AC1617" w:rsidRPr="003B1D4E">
        <w:rPr>
          <w:rFonts w:asciiTheme="minorHAnsi" w:hAnsiTheme="minorHAnsi"/>
        </w:rPr>
        <w:t xml:space="preserve"> </w:t>
      </w:r>
      <w:r w:rsidR="0000184A" w:rsidRPr="003B1D4E">
        <w:rPr>
          <w:rFonts w:asciiTheme="minorHAnsi" w:hAnsiTheme="minorHAnsi"/>
        </w:rPr>
        <w:t xml:space="preserve">Title: </w:t>
      </w:r>
      <w:r w:rsidR="007C1310" w:rsidRPr="003B1D4E">
        <w:rPr>
          <w:rFonts w:asciiTheme="minorHAnsi" w:hAnsiTheme="minorHAnsi"/>
        </w:rPr>
        <w:t xml:space="preserve">How to Build </w:t>
      </w:r>
      <w:proofErr w:type="gramStart"/>
      <w:r w:rsidR="007C1310" w:rsidRPr="003B1D4E">
        <w:rPr>
          <w:rFonts w:asciiTheme="minorHAnsi" w:hAnsiTheme="minorHAnsi"/>
        </w:rPr>
        <w:t>A</w:t>
      </w:r>
      <w:proofErr w:type="gramEnd"/>
      <w:r w:rsidR="007C1310" w:rsidRPr="003B1D4E">
        <w:rPr>
          <w:rFonts w:asciiTheme="minorHAnsi" w:hAnsiTheme="minorHAnsi"/>
        </w:rPr>
        <w:t xml:space="preserve"> Bat House</w:t>
      </w:r>
    </w:p>
    <w:p w:rsidR="0000184A" w:rsidRPr="003B1D4E" w:rsidRDefault="0000184A" w:rsidP="0000184A">
      <w:pPr>
        <w:rPr>
          <w:rFonts w:asciiTheme="minorHAnsi" w:hAnsiTheme="minorHAnsi"/>
        </w:rPr>
      </w:pPr>
      <w:r w:rsidRPr="003B1D4E">
        <w:rPr>
          <w:rFonts w:asciiTheme="minorHAnsi" w:hAnsiTheme="minorHAnsi"/>
        </w:rPr>
        <w:t xml:space="preserve">                                                                           </w:t>
      </w:r>
    </w:p>
    <w:p w:rsidR="0090695E" w:rsidRPr="003B1D4E" w:rsidRDefault="004F38AC" w:rsidP="0000184A">
      <w:pPr>
        <w:rPr>
          <w:rFonts w:asciiTheme="minorHAnsi" w:hAnsiTheme="minorHAnsi"/>
        </w:rPr>
      </w:pPr>
      <w:r w:rsidRPr="003B1D4E">
        <w:rPr>
          <w:rFonts w:asciiTheme="minorHAnsi" w:hAnsiTheme="minorHAnsi"/>
          <w:noProof/>
        </w:rPr>
        <w:pict>
          <v:line id="Straight Connector 1" o:spid="_x0000_s1030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 strokecolor="black [3213]"/>
        </w:pict>
      </w:r>
      <w:r w:rsidR="0000184A" w:rsidRPr="003B1D4E">
        <w:rPr>
          <w:rFonts w:asciiTheme="minorHAnsi" w:hAnsiTheme="minorHAnsi"/>
        </w:rPr>
        <w:t xml:space="preserve">CPQ: </w:t>
      </w:r>
      <w:r w:rsidR="007C1310" w:rsidRPr="003B1D4E">
        <w:rPr>
          <w:rFonts w:asciiTheme="minorHAnsi" w:hAnsiTheme="minorHAnsi"/>
        </w:rPr>
        <w:t xml:space="preserve">What </w:t>
      </w:r>
      <w:proofErr w:type="gramStart"/>
      <w:r w:rsidR="007C1310" w:rsidRPr="003B1D4E">
        <w:rPr>
          <w:rFonts w:asciiTheme="minorHAnsi" w:hAnsiTheme="minorHAnsi"/>
        </w:rPr>
        <w:t>elements of this document makes</w:t>
      </w:r>
      <w:proofErr w:type="gramEnd"/>
      <w:r w:rsidR="007C1310" w:rsidRPr="003B1D4E">
        <w:rPr>
          <w:rFonts w:asciiTheme="minorHAnsi" w:hAnsiTheme="minorHAnsi"/>
        </w:rPr>
        <w:t xml:space="preserve"> it a procedural text?</w:t>
      </w:r>
    </w:p>
    <w:p w:rsidR="0000184A" w:rsidRPr="003B1D4E" w:rsidRDefault="004F38AC" w:rsidP="0000184A">
      <w:pPr>
        <w:rPr>
          <w:rFonts w:asciiTheme="minorHAnsi" w:hAnsiTheme="minorHAnsi"/>
        </w:rPr>
      </w:pPr>
      <w:r w:rsidRPr="003B1D4E">
        <w:rPr>
          <w:rFonts w:asciiTheme="minorHAnsi" w:hAnsiTheme="minorHAnsi"/>
          <w:noProof/>
        </w:rPr>
        <w:pict>
          <v:group id="Group 2" o:spid="_x0000_s1029" style="position:absolute;margin-left:667.3pt;margin-top:19.55pt;width:54pt;height:53.4pt;z-index:251659264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MCj04247980000[1]" style="position:absolute;left:10606;top:14244;width:1080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MCj04247980000[1]" grayscale="t"/>
            </v:shape>
            <v:shape id="Text Box 4" o:spid="_x0000_s1028" type="#_x0000_t202" style="position:absolute;left:10864;top:14422;width:656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7C1310" w:rsidRDefault="007C1310" w:rsidP="0000184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10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3"/>
        <w:gridCol w:w="2882"/>
        <w:gridCol w:w="1565"/>
        <w:gridCol w:w="2869"/>
        <w:gridCol w:w="2860"/>
      </w:tblGrid>
      <w:tr w:rsidR="0090695E" w:rsidRPr="003B1D4E" w:rsidTr="00FD012D">
        <w:trPr>
          <w:trHeight w:val="328"/>
          <w:jc w:val="center"/>
        </w:trPr>
        <w:tc>
          <w:tcPr>
            <w:tcW w:w="466" w:type="dxa"/>
            <w:vAlign w:val="center"/>
          </w:tcPr>
          <w:p w:rsidR="0090695E" w:rsidRPr="003B1D4E" w:rsidRDefault="0090695E" w:rsidP="001B335B">
            <w:pPr>
              <w:jc w:val="center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P#</w:t>
            </w:r>
          </w:p>
        </w:tc>
        <w:tc>
          <w:tcPr>
            <w:tcW w:w="2969" w:type="dxa"/>
            <w:vAlign w:val="center"/>
          </w:tcPr>
          <w:p w:rsidR="0000184A" w:rsidRPr="003B1D4E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Statement</w:t>
            </w:r>
          </w:p>
        </w:tc>
        <w:tc>
          <w:tcPr>
            <w:tcW w:w="1582" w:type="dxa"/>
            <w:vAlign w:val="center"/>
          </w:tcPr>
          <w:p w:rsidR="0000184A" w:rsidRPr="003B1D4E" w:rsidRDefault="0000184A" w:rsidP="001B335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34" w:type="dxa"/>
            <w:vAlign w:val="center"/>
          </w:tcPr>
          <w:p w:rsidR="0000184A" w:rsidRPr="003B1D4E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Text Clues</w:t>
            </w:r>
          </w:p>
        </w:tc>
        <w:tc>
          <w:tcPr>
            <w:tcW w:w="2938" w:type="dxa"/>
            <w:vAlign w:val="center"/>
          </w:tcPr>
          <w:p w:rsidR="0000184A" w:rsidRPr="003B1D4E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Background Knowledge</w:t>
            </w:r>
          </w:p>
        </w:tc>
      </w:tr>
      <w:tr w:rsidR="0090695E" w:rsidRPr="003B1D4E" w:rsidTr="00FD012D">
        <w:trPr>
          <w:trHeight w:val="2293"/>
          <w:jc w:val="center"/>
        </w:trPr>
        <w:tc>
          <w:tcPr>
            <w:tcW w:w="466" w:type="dxa"/>
          </w:tcPr>
          <w:p w:rsidR="0000184A" w:rsidRPr="003B1D4E" w:rsidRDefault="0000184A" w:rsidP="007C1310">
            <w:pPr>
              <w:jc w:val="center"/>
              <w:rPr>
                <w:rFonts w:asciiTheme="minorHAnsi" w:hAnsiTheme="minorHAnsi"/>
              </w:rPr>
            </w:pPr>
          </w:p>
          <w:p w:rsidR="0000184A" w:rsidRDefault="003B1D4E" w:rsidP="007C131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378</w:t>
            </w:r>
          </w:p>
          <w:p w:rsidR="003B1D4E" w:rsidRPr="003B1D4E" w:rsidRDefault="003B1D4E" w:rsidP="007C131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do</w:t>
            </w:r>
          </w:p>
        </w:tc>
        <w:tc>
          <w:tcPr>
            <w:tcW w:w="2969" w:type="dxa"/>
          </w:tcPr>
          <w:p w:rsidR="0000184A" w:rsidRPr="003B1D4E" w:rsidRDefault="0000184A" w:rsidP="007C1310">
            <w:pPr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rPr>
                <w:rFonts w:asciiTheme="minorHAnsi" w:hAnsiTheme="minorHAnsi"/>
              </w:rPr>
            </w:pPr>
          </w:p>
        </w:tc>
        <w:tc>
          <w:tcPr>
            <w:tcW w:w="1582" w:type="dxa"/>
            <w:vAlign w:val="center"/>
          </w:tcPr>
          <w:p w:rsidR="0000184A" w:rsidRPr="003B1D4E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In the text</w:t>
            </w:r>
          </w:p>
          <w:p w:rsidR="0000184A" w:rsidRPr="003B1D4E" w:rsidRDefault="0000184A" w:rsidP="0090695E">
            <w:p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 xml:space="preserve">    </w:t>
            </w:r>
            <w:r w:rsidR="0098715B" w:rsidRPr="003B1D4E">
              <w:rPr>
                <w:rFonts w:asciiTheme="minorHAnsi" w:hAnsiTheme="minorHAnsi"/>
              </w:rPr>
              <w:t xml:space="preserve"> </w:t>
            </w:r>
            <w:r w:rsidRPr="003B1D4E">
              <w:rPr>
                <w:rFonts w:asciiTheme="minorHAnsi" w:hAnsiTheme="minorHAnsi"/>
              </w:rPr>
              <w:t>(</w:t>
            </w:r>
            <w:r w:rsidR="0098715B" w:rsidRPr="003B1D4E">
              <w:rPr>
                <w:rFonts w:asciiTheme="minorHAnsi" w:hAnsiTheme="minorHAnsi"/>
              </w:rPr>
              <w:t>direct</w:t>
            </w:r>
            <w:r w:rsidRPr="003B1D4E">
              <w:rPr>
                <w:rFonts w:asciiTheme="minorHAnsi" w:hAnsiTheme="minorHAnsi"/>
              </w:rPr>
              <w:t>)</w:t>
            </w:r>
          </w:p>
          <w:p w:rsidR="0000184A" w:rsidRPr="003B1D4E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3B1D4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34" w:type="dxa"/>
          </w:tcPr>
          <w:p w:rsidR="0000184A" w:rsidRPr="003B1D4E" w:rsidRDefault="003B1D4E" w:rsidP="007C1310">
            <w:pPr>
              <w:ind w:left="36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“This easy to build structure will welcome a small colony of bats.”</w:t>
            </w:r>
          </w:p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938" w:type="dxa"/>
          </w:tcPr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</w:tc>
      </w:tr>
      <w:tr w:rsidR="0090695E" w:rsidRPr="003B1D4E" w:rsidTr="00FD012D">
        <w:trPr>
          <w:trHeight w:val="2293"/>
          <w:jc w:val="center"/>
        </w:trPr>
        <w:tc>
          <w:tcPr>
            <w:tcW w:w="466" w:type="dxa"/>
          </w:tcPr>
          <w:p w:rsidR="0000184A" w:rsidRDefault="003B1D4E" w:rsidP="007C131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378</w:t>
            </w:r>
          </w:p>
          <w:p w:rsidR="003B1D4E" w:rsidRPr="003B1D4E" w:rsidRDefault="003B1D4E" w:rsidP="007C131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 do</w:t>
            </w:r>
          </w:p>
          <w:p w:rsidR="0000184A" w:rsidRPr="003B1D4E" w:rsidRDefault="0000184A" w:rsidP="007C1310">
            <w:pPr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969" w:type="dxa"/>
          </w:tcPr>
          <w:p w:rsidR="0000184A" w:rsidRPr="003B1D4E" w:rsidRDefault="0000184A" w:rsidP="007C1310">
            <w:pPr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rPr>
                <w:rFonts w:asciiTheme="minorHAnsi" w:hAnsiTheme="minorHAnsi"/>
              </w:rPr>
            </w:pPr>
          </w:p>
        </w:tc>
        <w:tc>
          <w:tcPr>
            <w:tcW w:w="1582" w:type="dxa"/>
            <w:vAlign w:val="center"/>
          </w:tcPr>
          <w:p w:rsidR="0000184A" w:rsidRPr="003B1D4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In the text</w:t>
            </w:r>
          </w:p>
          <w:p w:rsidR="0000184A" w:rsidRPr="003B1D4E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 xml:space="preserve">     (direct</w:t>
            </w:r>
            <w:r w:rsidR="0000184A" w:rsidRPr="003B1D4E">
              <w:rPr>
                <w:rFonts w:asciiTheme="minorHAnsi" w:hAnsiTheme="minorHAnsi"/>
              </w:rPr>
              <w:t>)</w:t>
            </w:r>
          </w:p>
          <w:p w:rsidR="0000184A" w:rsidRPr="003B1D4E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3B1D4E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34" w:type="dxa"/>
          </w:tcPr>
          <w:p w:rsidR="0000184A" w:rsidRPr="003B1D4E" w:rsidRDefault="0000184A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3B1D4E" w:rsidRDefault="003B1D4E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“Start with a sheet of</w:t>
            </w:r>
            <w:r>
              <w:rPr>
                <w:rFonts w:asciiTheme="minorHAnsi" w:hAnsiTheme="minorHAnsi"/>
              </w:rPr>
              <w:t xml:space="preserve"> ½” exterior grade untreated plywood</w:t>
            </w:r>
            <w:proofErr w:type="gramStart"/>
            <w:r>
              <w:rPr>
                <w:rFonts w:asciiTheme="minorHAnsi" w:hAnsiTheme="minorHAnsi"/>
              </w:rPr>
              <w:t>,…</w:t>
            </w:r>
            <w:proofErr w:type="gramEnd"/>
            <w:r>
              <w:rPr>
                <w:rFonts w:asciiTheme="minorHAnsi" w:hAnsiTheme="minorHAnsi"/>
              </w:rPr>
              <w:t>”</w:t>
            </w:r>
            <w:r w:rsidRPr="003B1D4E">
              <w:rPr>
                <w:rFonts w:asciiTheme="minorHAnsi" w:hAnsiTheme="minorHAnsi"/>
              </w:rPr>
              <w:t xml:space="preserve"> </w:t>
            </w:r>
          </w:p>
          <w:p w:rsidR="0000184A" w:rsidRPr="003B1D4E" w:rsidRDefault="0000184A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  <w:tc>
          <w:tcPr>
            <w:tcW w:w="2938" w:type="dxa"/>
          </w:tcPr>
          <w:p w:rsidR="0000184A" w:rsidRPr="003B1D4E" w:rsidRDefault="0000184A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  <w:tr w:rsidR="0090695E" w:rsidRPr="003B1D4E" w:rsidTr="00FD012D">
        <w:trPr>
          <w:trHeight w:val="2293"/>
          <w:jc w:val="center"/>
        </w:trPr>
        <w:tc>
          <w:tcPr>
            <w:tcW w:w="466" w:type="dxa"/>
          </w:tcPr>
          <w:p w:rsidR="0000184A" w:rsidRDefault="003B1D4E" w:rsidP="007C131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378</w:t>
            </w:r>
          </w:p>
          <w:p w:rsidR="003B1D4E" w:rsidRPr="003B1D4E" w:rsidRDefault="003B1D4E" w:rsidP="007C131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 do</w:t>
            </w:r>
          </w:p>
          <w:p w:rsidR="0000184A" w:rsidRPr="003B1D4E" w:rsidRDefault="0000184A" w:rsidP="007C1310">
            <w:pPr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969" w:type="dxa"/>
          </w:tcPr>
          <w:p w:rsidR="0000184A" w:rsidRPr="003B1D4E" w:rsidRDefault="0000184A" w:rsidP="007C1310">
            <w:pPr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rPr>
                <w:rFonts w:asciiTheme="minorHAnsi" w:hAnsiTheme="minorHAnsi"/>
              </w:rPr>
            </w:pPr>
          </w:p>
        </w:tc>
        <w:tc>
          <w:tcPr>
            <w:tcW w:w="1582" w:type="dxa"/>
            <w:vAlign w:val="center"/>
          </w:tcPr>
          <w:p w:rsidR="0000184A" w:rsidRPr="003B1D4E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In the text</w:t>
            </w:r>
          </w:p>
          <w:p w:rsidR="0000184A" w:rsidRPr="003B1D4E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 xml:space="preserve">     (direct</w:t>
            </w:r>
            <w:r w:rsidR="0000184A" w:rsidRPr="003B1D4E">
              <w:rPr>
                <w:rFonts w:asciiTheme="minorHAnsi" w:hAnsiTheme="minorHAnsi"/>
              </w:rPr>
              <w:t>)</w:t>
            </w:r>
          </w:p>
          <w:p w:rsidR="0000184A" w:rsidRPr="003B1D4E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3B1D4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34" w:type="dxa"/>
          </w:tcPr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  <w:p w:rsidR="0000184A" w:rsidRPr="003B1D4E" w:rsidRDefault="003B1D4E" w:rsidP="007C1310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“Use one piece of untreated pine…”</w:t>
            </w:r>
          </w:p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938" w:type="dxa"/>
          </w:tcPr>
          <w:p w:rsidR="0000184A" w:rsidRPr="003B1D4E" w:rsidRDefault="0000184A" w:rsidP="007C1310">
            <w:pPr>
              <w:ind w:left="360"/>
              <w:rPr>
                <w:rFonts w:asciiTheme="minorHAnsi" w:hAnsiTheme="minorHAnsi"/>
              </w:rPr>
            </w:pPr>
          </w:p>
        </w:tc>
      </w:tr>
      <w:tr w:rsidR="0090695E" w:rsidRPr="003B1D4E" w:rsidTr="00FD012D">
        <w:trPr>
          <w:trHeight w:val="2293"/>
          <w:jc w:val="center"/>
        </w:trPr>
        <w:tc>
          <w:tcPr>
            <w:tcW w:w="466" w:type="dxa"/>
          </w:tcPr>
          <w:p w:rsidR="003B1D4E" w:rsidRPr="003B1D4E" w:rsidRDefault="003B1D4E" w:rsidP="003B1D4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378 We do</w:t>
            </w:r>
          </w:p>
        </w:tc>
        <w:tc>
          <w:tcPr>
            <w:tcW w:w="2969" w:type="dxa"/>
          </w:tcPr>
          <w:p w:rsidR="0000184A" w:rsidRPr="003B1D4E" w:rsidRDefault="0000184A" w:rsidP="007C1310">
            <w:pPr>
              <w:rPr>
                <w:rFonts w:asciiTheme="minorHAnsi" w:hAnsiTheme="minorHAnsi"/>
              </w:rPr>
            </w:pPr>
          </w:p>
          <w:p w:rsidR="0000184A" w:rsidRPr="003B1D4E" w:rsidRDefault="0000184A" w:rsidP="007C1310">
            <w:pPr>
              <w:rPr>
                <w:rFonts w:asciiTheme="minorHAnsi" w:hAnsiTheme="minorHAnsi"/>
              </w:rPr>
            </w:pPr>
          </w:p>
        </w:tc>
        <w:tc>
          <w:tcPr>
            <w:tcW w:w="1582" w:type="dxa"/>
            <w:vAlign w:val="center"/>
          </w:tcPr>
          <w:p w:rsidR="0000184A" w:rsidRPr="003B1D4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In the text</w:t>
            </w:r>
          </w:p>
          <w:p w:rsidR="0000184A" w:rsidRPr="003B1D4E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 xml:space="preserve">     (direct</w:t>
            </w:r>
            <w:r w:rsidR="0000184A" w:rsidRPr="003B1D4E">
              <w:rPr>
                <w:rFonts w:asciiTheme="minorHAnsi" w:hAnsiTheme="minorHAnsi"/>
              </w:rPr>
              <w:t>)</w:t>
            </w:r>
          </w:p>
          <w:p w:rsidR="0000184A" w:rsidRPr="003B1D4E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3B1D4E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34" w:type="dxa"/>
          </w:tcPr>
          <w:p w:rsidR="0000184A" w:rsidRDefault="0000184A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3B1D4E" w:rsidRPr="003B1D4E" w:rsidRDefault="003B1D4E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“Paint or stain the wood…”</w:t>
            </w:r>
          </w:p>
        </w:tc>
        <w:tc>
          <w:tcPr>
            <w:tcW w:w="2938" w:type="dxa"/>
          </w:tcPr>
          <w:p w:rsidR="0000184A" w:rsidRPr="003B1D4E" w:rsidRDefault="0000184A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  <w:tr w:rsidR="0090695E" w:rsidRPr="003B1D4E" w:rsidTr="00FD012D">
        <w:trPr>
          <w:trHeight w:val="2293"/>
          <w:jc w:val="center"/>
        </w:trPr>
        <w:tc>
          <w:tcPr>
            <w:tcW w:w="466" w:type="dxa"/>
          </w:tcPr>
          <w:p w:rsidR="0000184A" w:rsidRPr="003B1D4E" w:rsidRDefault="003B1D4E" w:rsidP="007C131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379 You do (TTT)</w:t>
            </w:r>
          </w:p>
        </w:tc>
        <w:tc>
          <w:tcPr>
            <w:tcW w:w="2969" w:type="dxa"/>
          </w:tcPr>
          <w:p w:rsidR="0000184A" w:rsidRPr="003B1D4E" w:rsidRDefault="0000184A" w:rsidP="007C1310">
            <w:pPr>
              <w:rPr>
                <w:rFonts w:asciiTheme="minorHAnsi" w:hAnsiTheme="minorHAnsi"/>
              </w:rPr>
            </w:pPr>
          </w:p>
        </w:tc>
        <w:tc>
          <w:tcPr>
            <w:tcW w:w="1582" w:type="dxa"/>
            <w:vAlign w:val="center"/>
          </w:tcPr>
          <w:p w:rsidR="0000184A" w:rsidRPr="003B1D4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In the text</w:t>
            </w:r>
          </w:p>
          <w:p w:rsidR="0000184A" w:rsidRPr="003B1D4E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 xml:space="preserve">     (direc</w:t>
            </w:r>
            <w:r w:rsidR="0000184A" w:rsidRPr="003B1D4E">
              <w:rPr>
                <w:rFonts w:asciiTheme="minorHAnsi" w:hAnsiTheme="minorHAnsi"/>
              </w:rPr>
              <w:t>t)</w:t>
            </w:r>
          </w:p>
          <w:p w:rsidR="0000184A" w:rsidRPr="003B1D4E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3B1D4E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3B1D4E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34" w:type="dxa"/>
          </w:tcPr>
          <w:p w:rsidR="0000184A" w:rsidRPr="003B1D4E" w:rsidRDefault="0000184A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  <w:tc>
          <w:tcPr>
            <w:tcW w:w="2938" w:type="dxa"/>
          </w:tcPr>
          <w:p w:rsidR="0000184A" w:rsidRPr="003B1D4E" w:rsidRDefault="0000184A" w:rsidP="007C1310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</w:tbl>
    <w:p w:rsidR="0000184A" w:rsidRPr="003B1D4E" w:rsidRDefault="0000184A" w:rsidP="00FD012D">
      <w:pPr>
        <w:rPr>
          <w:rFonts w:asciiTheme="minorHAnsi" w:hAnsiTheme="minorHAnsi"/>
        </w:rPr>
      </w:pPr>
      <w:bookmarkStart w:id="0" w:name="_GoBack"/>
      <w:bookmarkEnd w:id="0"/>
    </w:p>
    <w:p w:rsidR="007C1310" w:rsidRPr="003B1D4E" w:rsidRDefault="007C1310" w:rsidP="00FD012D">
      <w:pPr>
        <w:rPr>
          <w:rFonts w:asciiTheme="minorHAnsi" w:hAnsiTheme="minorHAnsi"/>
        </w:rPr>
      </w:pPr>
      <w:r w:rsidRPr="003B1D4E">
        <w:rPr>
          <w:rFonts w:asciiTheme="minorHAnsi" w:hAnsiTheme="minorHAnsi"/>
          <w:noProof/>
        </w:rPr>
        <w:lastRenderedPageBreak/>
        <w:drawing>
          <wp:inline distT="0" distB="0" distL="0" distR="0">
            <wp:extent cx="6210300" cy="87463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778" t="20312" r="34028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10" w:rsidRPr="003B1D4E" w:rsidRDefault="007C1310" w:rsidP="00FD012D">
      <w:pPr>
        <w:rPr>
          <w:rFonts w:asciiTheme="minorHAnsi" w:hAnsiTheme="minorHAnsi"/>
        </w:rPr>
      </w:pPr>
      <w:r w:rsidRPr="003B1D4E">
        <w:rPr>
          <w:rFonts w:asciiTheme="minorHAnsi" w:hAnsiTheme="minorHAnsi"/>
          <w:noProof/>
        </w:rPr>
        <w:lastRenderedPageBreak/>
        <w:drawing>
          <wp:inline distT="0" distB="0" distL="0" distR="0">
            <wp:extent cx="5394920" cy="83534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889" t="20313" r="22361" b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43" cy="83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10" w:rsidRPr="003B1D4E" w:rsidRDefault="007C1310" w:rsidP="00FD012D">
      <w:pPr>
        <w:rPr>
          <w:rFonts w:asciiTheme="minorHAnsi" w:hAnsiTheme="minorHAnsi"/>
        </w:rPr>
      </w:pPr>
    </w:p>
    <w:sectPr w:rsidR="007C1310" w:rsidRPr="003B1D4E" w:rsidSect="00FD012D">
      <w:footerReference w:type="default" r:id="rId10"/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310" w:rsidRDefault="007C1310" w:rsidP="0090695E">
      <w:r>
        <w:separator/>
      </w:r>
    </w:p>
  </w:endnote>
  <w:endnote w:type="continuationSeparator" w:id="1">
    <w:p w:rsidR="007C1310" w:rsidRDefault="007C1310" w:rsidP="00906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310" w:rsidRPr="00FD012D" w:rsidRDefault="007C1310" w:rsidP="00FD012D">
    <w:pPr>
      <w:spacing w:after="200" w:line="273" w:lineRule="auto"/>
      <w:jc w:val="center"/>
      <w:rPr>
        <w:sz w:val="16"/>
        <w:szCs w:val="16"/>
      </w:rPr>
    </w:pPr>
    <w:r>
      <w:rPr>
        <w:sz w:val="16"/>
        <w:szCs w:val="16"/>
      </w:rPr>
      <w:t>© 2013 Texas Education Agency / The University of Texas System</w:t>
    </w:r>
  </w:p>
  <w:p w:rsidR="007C1310" w:rsidRDefault="007C13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310" w:rsidRDefault="007C1310" w:rsidP="0090695E">
      <w:r>
        <w:separator/>
      </w:r>
    </w:p>
  </w:footnote>
  <w:footnote w:type="continuationSeparator" w:id="1">
    <w:p w:rsidR="007C1310" w:rsidRDefault="007C1310" w:rsidP="00906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71DFF"/>
    <w:multiLevelType w:val="hybridMultilevel"/>
    <w:tmpl w:val="28D6247A"/>
    <w:lvl w:ilvl="0" w:tplc="A30EE8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331E16"/>
    <w:multiLevelType w:val="hybridMultilevel"/>
    <w:tmpl w:val="9F225264"/>
    <w:lvl w:ilvl="0" w:tplc="A30EE8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184A"/>
    <w:rsid w:val="0000184A"/>
    <w:rsid w:val="00025113"/>
    <w:rsid w:val="001602B0"/>
    <w:rsid w:val="001B335B"/>
    <w:rsid w:val="002233EE"/>
    <w:rsid w:val="002A3ED0"/>
    <w:rsid w:val="003B1D4E"/>
    <w:rsid w:val="004F38AC"/>
    <w:rsid w:val="006975F4"/>
    <w:rsid w:val="006A0881"/>
    <w:rsid w:val="007C1310"/>
    <w:rsid w:val="0090695E"/>
    <w:rsid w:val="0098715B"/>
    <w:rsid w:val="009E6A40"/>
    <w:rsid w:val="00AC1617"/>
    <w:rsid w:val="00D21962"/>
    <w:rsid w:val="00EC4511"/>
    <w:rsid w:val="00F417B5"/>
    <w:rsid w:val="00FD0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UTHealth MSB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Rocha, Holly T</dc:creator>
  <cp:lastModifiedBy>almasanchez</cp:lastModifiedBy>
  <cp:revision>2</cp:revision>
  <cp:lastPrinted>2013-05-08T14:28:00Z</cp:lastPrinted>
  <dcterms:created xsi:type="dcterms:W3CDTF">2013-11-18T15:58:00Z</dcterms:created>
  <dcterms:modified xsi:type="dcterms:W3CDTF">2013-11-18T15:58:00Z</dcterms:modified>
</cp:coreProperties>
</file>