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84A" w:rsidRPr="007F08C7" w:rsidRDefault="002B2136" w:rsidP="0000184A">
      <w:pPr>
        <w:rPr>
          <w:rFonts w:asciiTheme="minorHAnsi" w:hAnsiTheme="minorHAnsi"/>
          <w:sz w:val="19"/>
          <w:szCs w:val="19"/>
        </w:rPr>
      </w:pPr>
      <w:r>
        <w:rPr>
          <w:rFonts w:asciiTheme="minorHAnsi" w:hAnsiTheme="minorHAnsi"/>
          <w:noProof/>
          <w:sz w:val="19"/>
          <w:szCs w:val="19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74pt;margin-top:-31.6pt;width:85.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" filled="f" stroked="f">
            <v:textbox style="mso-fit-shape-to-text:t">
              <w:txbxContent>
                <w:p w:rsidR="006A0881" w:rsidRPr="007F08C7" w:rsidRDefault="006A0881">
                  <w:pPr>
                    <w:rPr>
                      <w:rFonts w:asciiTheme="minorHAnsi" w:hAnsiTheme="minorHAnsi"/>
                    </w:rPr>
                  </w:pPr>
                  <w:r w:rsidRPr="007F08C7">
                    <w:rPr>
                      <w:rFonts w:asciiTheme="minorHAnsi" w:hAnsiTheme="minorHAnsi"/>
                    </w:rPr>
                    <w:t xml:space="preserve">Handout </w:t>
                  </w:r>
                  <w:r w:rsidR="00D21962" w:rsidRPr="007F08C7">
                    <w:rPr>
                      <w:rFonts w:asciiTheme="minorHAnsi" w:hAnsiTheme="minorHAnsi"/>
                    </w:rPr>
                    <w:t>4</w:t>
                  </w:r>
                </w:p>
              </w:txbxContent>
            </v:textbox>
          </v:shape>
        </w:pict>
      </w:r>
      <w:r>
        <w:rPr>
          <w:rFonts w:asciiTheme="minorHAnsi" w:hAnsiTheme="minorHAnsi"/>
          <w:noProof/>
          <w:sz w:val="19"/>
          <w:szCs w:val="19"/>
        </w:rPr>
        <w:pict>
          <v:line id="Straight Connector 11" o:spid="_x0000_s1031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1.25pt,16.5pt" to="536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" strokecolor="windowText"/>
        </w:pict>
      </w:r>
      <w:r w:rsidR="0000184A" w:rsidRPr="007F08C7">
        <w:rPr>
          <w:rFonts w:asciiTheme="minorHAnsi" w:hAnsiTheme="minorHAnsi"/>
          <w:sz w:val="19"/>
          <w:szCs w:val="19"/>
        </w:rPr>
        <w:t xml:space="preserve">Making Inferences Planner </w:t>
      </w:r>
      <w:r w:rsidR="00AC1617" w:rsidRPr="007F08C7">
        <w:rPr>
          <w:rFonts w:asciiTheme="minorHAnsi" w:hAnsiTheme="minorHAnsi"/>
          <w:sz w:val="19"/>
          <w:szCs w:val="19"/>
        </w:rPr>
        <w:t xml:space="preserve">              </w:t>
      </w:r>
      <w:r w:rsidR="0000184A" w:rsidRPr="007F08C7">
        <w:rPr>
          <w:rFonts w:asciiTheme="minorHAnsi" w:hAnsiTheme="minorHAnsi"/>
          <w:sz w:val="19"/>
          <w:szCs w:val="19"/>
        </w:rPr>
        <w:t xml:space="preserve">     </w:t>
      </w:r>
      <w:r w:rsidR="00AC1617" w:rsidRPr="007F08C7">
        <w:rPr>
          <w:rFonts w:asciiTheme="minorHAnsi" w:hAnsiTheme="minorHAnsi"/>
          <w:sz w:val="19"/>
          <w:szCs w:val="19"/>
        </w:rPr>
        <w:t xml:space="preserve"> </w:t>
      </w:r>
      <w:r w:rsidR="00BE4229" w:rsidRPr="007F08C7">
        <w:rPr>
          <w:rFonts w:asciiTheme="minorHAnsi" w:hAnsiTheme="minorHAnsi"/>
          <w:sz w:val="19"/>
          <w:szCs w:val="19"/>
        </w:rPr>
        <w:tab/>
      </w:r>
      <w:r w:rsidR="00BE4229" w:rsidRPr="007F08C7">
        <w:rPr>
          <w:rFonts w:asciiTheme="minorHAnsi" w:hAnsiTheme="minorHAnsi"/>
          <w:sz w:val="19"/>
          <w:szCs w:val="19"/>
        </w:rPr>
        <w:tab/>
      </w:r>
      <w:r w:rsidR="00BE4229" w:rsidRPr="007F08C7">
        <w:rPr>
          <w:rFonts w:asciiTheme="minorHAnsi" w:hAnsiTheme="minorHAnsi"/>
          <w:sz w:val="19"/>
          <w:szCs w:val="19"/>
        </w:rPr>
        <w:tab/>
      </w:r>
      <w:r w:rsidR="00BE4229" w:rsidRPr="007F08C7">
        <w:rPr>
          <w:rFonts w:asciiTheme="minorHAnsi" w:hAnsiTheme="minorHAnsi"/>
          <w:sz w:val="19"/>
          <w:szCs w:val="19"/>
        </w:rPr>
        <w:tab/>
      </w:r>
      <w:r w:rsidR="0000184A" w:rsidRPr="007F08C7">
        <w:rPr>
          <w:rFonts w:asciiTheme="minorHAnsi" w:hAnsiTheme="minorHAnsi"/>
          <w:sz w:val="19"/>
          <w:szCs w:val="19"/>
        </w:rPr>
        <w:t xml:space="preserve">Title: </w:t>
      </w:r>
      <w:r w:rsidR="00BE4229" w:rsidRPr="007F08C7">
        <w:rPr>
          <w:rFonts w:asciiTheme="minorHAnsi" w:hAnsiTheme="minorHAnsi"/>
          <w:sz w:val="19"/>
          <w:szCs w:val="19"/>
        </w:rPr>
        <w:t>Cell Theory</w:t>
      </w:r>
    </w:p>
    <w:p w:rsidR="0000184A" w:rsidRPr="007F08C7" w:rsidRDefault="0000184A" w:rsidP="0000184A">
      <w:pPr>
        <w:rPr>
          <w:rFonts w:asciiTheme="minorHAnsi" w:hAnsiTheme="minorHAnsi"/>
          <w:sz w:val="19"/>
          <w:szCs w:val="19"/>
        </w:rPr>
      </w:pPr>
      <w:r w:rsidRPr="007F08C7">
        <w:rPr>
          <w:rFonts w:asciiTheme="minorHAnsi" w:hAnsiTheme="minorHAnsi"/>
          <w:sz w:val="19"/>
          <w:szCs w:val="19"/>
        </w:rPr>
        <w:t xml:space="preserve">                                                                           </w:t>
      </w:r>
    </w:p>
    <w:p w:rsidR="0090695E" w:rsidRPr="007F08C7" w:rsidRDefault="002B2136" w:rsidP="0000184A">
      <w:pPr>
        <w:rPr>
          <w:rFonts w:asciiTheme="minorHAnsi" w:hAnsiTheme="minorHAnsi"/>
          <w:sz w:val="19"/>
          <w:szCs w:val="19"/>
        </w:rPr>
      </w:pPr>
      <w:r>
        <w:rPr>
          <w:rFonts w:asciiTheme="minorHAnsi" w:hAnsiTheme="minorHAnsi"/>
          <w:noProof/>
          <w:sz w:val="19"/>
          <w:szCs w:val="19"/>
        </w:rPr>
        <w:pict>
          <v:line id="Straight Connector 1" o:spid="_x0000_s1030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15.05pt" to="536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" strokecolor="black [3213]"/>
        </w:pict>
      </w:r>
      <w:r w:rsidR="0000184A" w:rsidRPr="007F08C7">
        <w:rPr>
          <w:rFonts w:asciiTheme="minorHAnsi" w:hAnsiTheme="minorHAnsi"/>
          <w:sz w:val="19"/>
          <w:szCs w:val="19"/>
        </w:rPr>
        <w:t xml:space="preserve">CPQ: </w:t>
      </w:r>
      <w:r w:rsidR="00BE4229" w:rsidRPr="007F08C7">
        <w:rPr>
          <w:rFonts w:asciiTheme="minorHAnsi" w:hAnsiTheme="minorHAnsi"/>
          <w:sz w:val="19"/>
          <w:szCs w:val="19"/>
        </w:rPr>
        <w:t>What events contributed to what the cell theory is today?</w:t>
      </w:r>
    </w:p>
    <w:p w:rsidR="0000184A" w:rsidRPr="007F08C7" w:rsidRDefault="002B2136" w:rsidP="0000184A">
      <w:pPr>
        <w:rPr>
          <w:rFonts w:asciiTheme="minorHAnsi" w:hAnsiTheme="minorHAnsi"/>
          <w:sz w:val="19"/>
          <w:szCs w:val="19"/>
        </w:rPr>
      </w:pPr>
      <w:r>
        <w:rPr>
          <w:rFonts w:asciiTheme="minorHAnsi" w:hAnsiTheme="minorHAnsi"/>
          <w:noProof/>
          <w:sz w:val="19"/>
          <w:szCs w:val="19"/>
        </w:rPr>
        <w:pict>
          <v:group id="Group 2" o:spid="_x0000_s1029" style="position:absolute;margin-left:667.3pt;margin-top:19.55pt;width:54pt;height:53.4pt;z-index:251659264" coordorigin="10606,14244" coordsize="1080,96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MCj04247980000[1]" style="position:absolute;left:10606;top:14244;width:1080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G3LDAAAA2gAAAA8AAABkcnMvZG93bnJldi54bWxEj0FrAjEUhO+C/yE8oTc3a1tEVqNIRWhP&#10;RVvb62Pz3N1287Ik6Zr6640geBxm5htmsYqmFT0531hWMMlyEMSl1Q1XCj4/tuMZCB+QNbaWScE/&#10;eVgth4MFFtqeeEf9PlQiQdgXqKAOoSuk9GVNBn1mO+LkHa0zGJJ0ldQOTwluWvmY51NpsOG0UGNH&#10;LzWVv/s/o+DruXTsft435+1bH+Nm13b8fVDqYRTXcxCBYriHb+1XreAJrlfSDZD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QbcsMAAADaAAAADwAAAAAAAAAAAAAAAACf&#10;AgAAZHJzL2Rvd25yZXYueG1sUEsFBgAAAAAEAAQA9wAAAI8DAAAAAA==&#10;">
              <v:imagedata r:id="rId7" o:title="MCj04247980000[1]" grayscale="t"/>
            </v:shape>
            <v:shape id="Text Box 4" o:spid="_x0000_s1028" type="#_x0000_t202" style="position:absolute;left:10864;top:14422;width:656;height: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00184A" w:rsidRPr="007F08C7" w:rsidRDefault="0000184A" w:rsidP="0000184A">
                    <w:pPr>
                      <w:rPr>
                        <w:sz w:val="37"/>
                        <w:szCs w:val="37"/>
                      </w:rPr>
                    </w:pPr>
                    <w:r w:rsidRPr="007F08C7">
                      <w:rPr>
                        <w:sz w:val="37"/>
                        <w:szCs w:val="37"/>
                      </w:rPr>
                      <w:t>5</w:t>
                    </w:r>
                  </w:p>
                </w:txbxContent>
              </v:textbox>
            </v:shape>
          </v:group>
        </w:pict>
      </w:r>
    </w:p>
    <w:tbl>
      <w:tblPr>
        <w:tblW w:w="10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9"/>
        <w:gridCol w:w="2918"/>
        <w:gridCol w:w="1566"/>
        <w:gridCol w:w="2898"/>
        <w:gridCol w:w="2898"/>
      </w:tblGrid>
      <w:tr w:rsidR="00BE4229" w:rsidRPr="007F08C7" w:rsidTr="00FD012D">
        <w:trPr>
          <w:trHeight w:val="328"/>
          <w:jc w:val="center"/>
        </w:trPr>
        <w:tc>
          <w:tcPr>
            <w:tcW w:w="466" w:type="dxa"/>
            <w:vAlign w:val="center"/>
          </w:tcPr>
          <w:p w:rsidR="0090695E" w:rsidRPr="007F08C7" w:rsidRDefault="0090695E" w:rsidP="001B335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P#</w:t>
            </w:r>
          </w:p>
        </w:tc>
        <w:tc>
          <w:tcPr>
            <w:tcW w:w="2969" w:type="dxa"/>
            <w:vAlign w:val="center"/>
          </w:tcPr>
          <w:p w:rsidR="0000184A" w:rsidRPr="007F08C7" w:rsidRDefault="0000184A" w:rsidP="001B335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Statement</w:t>
            </w:r>
          </w:p>
        </w:tc>
        <w:tc>
          <w:tcPr>
            <w:tcW w:w="1582" w:type="dxa"/>
            <w:vAlign w:val="center"/>
          </w:tcPr>
          <w:p w:rsidR="0000184A" w:rsidRPr="007F08C7" w:rsidRDefault="0000184A" w:rsidP="001B335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934" w:type="dxa"/>
            <w:vAlign w:val="center"/>
          </w:tcPr>
          <w:p w:rsidR="0000184A" w:rsidRPr="007F08C7" w:rsidRDefault="0000184A" w:rsidP="001B335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Text Clues</w:t>
            </w:r>
          </w:p>
        </w:tc>
        <w:tc>
          <w:tcPr>
            <w:tcW w:w="2938" w:type="dxa"/>
            <w:vAlign w:val="center"/>
          </w:tcPr>
          <w:p w:rsidR="0000184A" w:rsidRPr="007F08C7" w:rsidRDefault="0000184A" w:rsidP="001B335B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Background Knowledge</w:t>
            </w:r>
          </w:p>
        </w:tc>
      </w:tr>
      <w:tr w:rsidR="00BE4229" w:rsidRPr="007F08C7" w:rsidTr="00FD012D">
        <w:trPr>
          <w:trHeight w:val="2293"/>
          <w:jc w:val="center"/>
        </w:trPr>
        <w:tc>
          <w:tcPr>
            <w:tcW w:w="466" w:type="dxa"/>
          </w:tcPr>
          <w:p w:rsidR="0000184A" w:rsidRPr="007F08C7" w:rsidRDefault="0000184A" w:rsidP="0091135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:rsidR="0000184A" w:rsidRPr="007F08C7" w:rsidRDefault="00BE4229" w:rsidP="0091135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1</w:t>
            </w:r>
          </w:p>
          <w:p w:rsidR="00BE4229" w:rsidRPr="007F08C7" w:rsidRDefault="00BE4229" w:rsidP="0091135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I do</w:t>
            </w:r>
          </w:p>
        </w:tc>
        <w:tc>
          <w:tcPr>
            <w:tcW w:w="2969" w:type="dxa"/>
          </w:tcPr>
          <w:p w:rsidR="0000184A" w:rsidRPr="007F08C7" w:rsidRDefault="0000184A" w:rsidP="0091135C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0184A" w:rsidRPr="007F08C7" w:rsidRDefault="00BE4229" w:rsidP="0091135C">
            <w:pPr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1st event-Aristotle thought that living &amp; non-living are considered living</w:t>
            </w:r>
          </w:p>
        </w:tc>
        <w:tc>
          <w:tcPr>
            <w:tcW w:w="1582" w:type="dxa"/>
            <w:vAlign w:val="center"/>
          </w:tcPr>
          <w:p w:rsidR="0000184A" w:rsidRPr="007F08C7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In the text</w:t>
            </w:r>
          </w:p>
          <w:p w:rsidR="0000184A" w:rsidRPr="007F08C7" w:rsidRDefault="0000184A" w:rsidP="0090695E">
            <w:pPr>
              <w:ind w:left="218" w:hanging="270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 xml:space="preserve">    </w:t>
            </w:r>
            <w:r w:rsidR="0098715B" w:rsidRPr="007F08C7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Pr="007F08C7">
              <w:rPr>
                <w:rFonts w:asciiTheme="minorHAnsi" w:hAnsiTheme="minorHAnsi"/>
                <w:sz w:val="19"/>
                <w:szCs w:val="19"/>
              </w:rPr>
              <w:t>(</w:t>
            </w:r>
            <w:r w:rsidR="0098715B" w:rsidRPr="007F08C7">
              <w:rPr>
                <w:rFonts w:asciiTheme="minorHAnsi" w:hAnsiTheme="minorHAnsi"/>
                <w:sz w:val="19"/>
                <w:szCs w:val="19"/>
              </w:rPr>
              <w:t>direct</w:t>
            </w:r>
            <w:r w:rsidRPr="007F08C7">
              <w:rPr>
                <w:rFonts w:asciiTheme="minorHAnsi" w:hAnsiTheme="minorHAnsi"/>
                <w:sz w:val="19"/>
                <w:szCs w:val="19"/>
              </w:rPr>
              <w:t>)</w:t>
            </w:r>
          </w:p>
          <w:p w:rsidR="0000184A" w:rsidRPr="007F08C7" w:rsidRDefault="0000184A" w:rsidP="0090695E">
            <w:pPr>
              <w:ind w:left="218" w:hanging="270"/>
              <w:rPr>
                <w:rFonts w:asciiTheme="minorHAnsi" w:hAnsiTheme="minorHAnsi"/>
                <w:sz w:val="20"/>
                <w:szCs w:val="20"/>
              </w:rPr>
            </w:pPr>
          </w:p>
          <w:p w:rsidR="0000184A" w:rsidRPr="007F08C7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In my head (inference)</w:t>
            </w:r>
          </w:p>
        </w:tc>
        <w:tc>
          <w:tcPr>
            <w:tcW w:w="2934" w:type="dxa"/>
          </w:tcPr>
          <w:p w:rsidR="0000184A" w:rsidRPr="007F08C7" w:rsidRDefault="0000184A" w:rsidP="0091135C">
            <w:pPr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  <w:p w:rsidR="0000184A" w:rsidRPr="007F08C7" w:rsidRDefault="0000184A" w:rsidP="0091135C">
            <w:pPr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  <w:p w:rsidR="0000184A" w:rsidRPr="007F08C7" w:rsidRDefault="00BE4229" w:rsidP="0091135C">
            <w:pPr>
              <w:ind w:left="360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"...Aristotle who was convinced no real boundary existed between 'living' and 'non-living'.  Non-living matter could give rise to living things..."</w:t>
            </w:r>
          </w:p>
          <w:p w:rsidR="0000184A" w:rsidRPr="007F08C7" w:rsidRDefault="0000184A" w:rsidP="0091135C">
            <w:pPr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  <w:p w:rsidR="0000184A" w:rsidRPr="007F08C7" w:rsidRDefault="0000184A" w:rsidP="0091135C">
            <w:pPr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  <w:p w:rsidR="0000184A" w:rsidRPr="007F08C7" w:rsidRDefault="0000184A" w:rsidP="0091135C">
            <w:pPr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938" w:type="dxa"/>
          </w:tcPr>
          <w:p w:rsidR="0000184A" w:rsidRPr="007F08C7" w:rsidRDefault="00BE4229" w:rsidP="0091135C">
            <w:pPr>
              <w:ind w:left="360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I know that the cell is the very basic form of life.  This was probably the first step to the discovery of the cell theory.</w:t>
            </w:r>
          </w:p>
        </w:tc>
      </w:tr>
      <w:tr w:rsidR="00BE4229" w:rsidRPr="007F08C7" w:rsidTr="00FD012D">
        <w:trPr>
          <w:trHeight w:val="2293"/>
          <w:jc w:val="center"/>
        </w:trPr>
        <w:tc>
          <w:tcPr>
            <w:tcW w:w="466" w:type="dxa"/>
          </w:tcPr>
          <w:p w:rsidR="0000184A" w:rsidRPr="007F08C7" w:rsidRDefault="0000184A" w:rsidP="0091135C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0184A" w:rsidRPr="007F08C7" w:rsidRDefault="0000184A" w:rsidP="0091135C">
            <w:pPr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="00BE4229" w:rsidRPr="007F08C7">
              <w:rPr>
                <w:rFonts w:asciiTheme="minorHAnsi" w:hAnsiTheme="minorHAnsi"/>
                <w:sz w:val="19"/>
                <w:szCs w:val="19"/>
              </w:rPr>
              <w:t>1</w:t>
            </w:r>
          </w:p>
          <w:p w:rsidR="00BE4229" w:rsidRPr="007F08C7" w:rsidRDefault="00BE4229" w:rsidP="0091135C">
            <w:pPr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We do</w:t>
            </w:r>
          </w:p>
        </w:tc>
        <w:tc>
          <w:tcPr>
            <w:tcW w:w="2969" w:type="dxa"/>
          </w:tcPr>
          <w:p w:rsidR="0000184A" w:rsidRPr="007F08C7" w:rsidRDefault="0000184A" w:rsidP="0091135C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0184A" w:rsidRPr="007F08C7" w:rsidRDefault="00BE4229" w:rsidP="0091135C">
            <w:pPr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2nd event-Hebrews believe life begins at first breath.</w:t>
            </w:r>
          </w:p>
        </w:tc>
        <w:tc>
          <w:tcPr>
            <w:tcW w:w="1582" w:type="dxa"/>
            <w:vAlign w:val="center"/>
          </w:tcPr>
          <w:p w:rsidR="0000184A" w:rsidRPr="007F08C7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In the text</w:t>
            </w:r>
          </w:p>
          <w:p w:rsidR="0000184A" w:rsidRPr="007F08C7" w:rsidRDefault="0098715B" w:rsidP="0090695E">
            <w:pPr>
              <w:ind w:left="218" w:hanging="270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 xml:space="preserve">     (direct</w:t>
            </w:r>
            <w:r w:rsidR="0000184A" w:rsidRPr="007F08C7">
              <w:rPr>
                <w:rFonts w:asciiTheme="minorHAnsi" w:hAnsiTheme="minorHAnsi"/>
                <w:sz w:val="19"/>
                <w:szCs w:val="19"/>
              </w:rPr>
              <w:t>)</w:t>
            </w:r>
          </w:p>
          <w:p w:rsidR="0000184A" w:rsidRPr="007F08C7" w:rsidRDefault="0000184A" w:rsidP="0090695E">
            <w:pPr>
              <w:ind w:left="218" w:hanging="270"/>
              <w:rPr>
                <w:rFonts w:asciiTheme="minorHAnsi" w:hAnsiTheme="minorHAnsi"/>
                <w:sz w:val="20"/>
                <w:szCs w:val="20"/>
              </w:rPr>
            </w:pPr>
          </w:p>
          <w:p w:rsidR="0000184A" w:rsidRPr="007F08C7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In my head (inference)</w:t>
            </w:r>
          </w:p>
        </w:tc>
        <w:tc>
          <w:tcPr>
            <w:tcW w:w="2934" w:type="dxa"/>
          </w:tcPr>
          <w:p w:rsidR="0000184A" w:rsidRPr="007F08C7" w:rsidRDefault="00BE4229" w:rsidP="0091135C">
            <w:pPr>
              <w:pStyle w:val="ListParagraph"/>
              <w:ind w:left="252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"According to the Hebrew testament, life commenced with the baby's first breath."</w:t>
            </w:r>
          </w:p>
          <w:p w:rsidR="0000184A" w:rsidRPr="007F08C7" w:rsidRDefault="0000184A" w:rsidP="0091135C">
            <w:pPr>
              <w:pStyle w:val="ListParagraph"/>
              <w:ind w:left="252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938" w:type="dxa"/>
          </w:tcPr>
          <w:p w:rsidR="0000184A" w:rsidRPr="007F08C7" w:rsidRDefault="00BE4229" w:rsidP="0091135C">
            <w:pPr>
              <w:pStyle w:val="ListParagraph"/>
              <w:ind w:left="252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Now a day's people don't believe life begins until the organisms takes it first breath of air.</w:t>
            </w:r>
          </w:p>
        </w:tc>
      </w:tr>
      <w:tr w:rsidR="00BE4229" w:rsidRPr="007F08C7" w:rsidTr="00FD012D">
        <w:trPr>
          <w:trHeight w:val="2293"/>
          <w:jc w:val="center"/>
        </w:trPr>
        <w:tc>
          <w:tcPr>
            <w:tcW w:w="466" w:type="dxa"/>
          </w:tcPr>
          <w:p w:rsidR="0000184A" w:rsidRPr="007F08C7" w:rsidRDefault="0000184A" w:rsidP="0091135C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0184A" w:rsidRPr="007F08C7" w:rsidRDefault="0000184A" w:rsidP="0091135C">
            <w:pPr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="00BE4229" w:rsidRPr="007F08C7">
              <w:rPr>
                <w:rFonts w:asciiTheme="minorHAnsi" w:hAnsiTheme="minorHAnsi"/>
                <w:sz w:val="19"/>
                <w:szCs w:val="19"/>
              </w:rPr>
              <w:t>1</w:t>
            </w:r>
          </w:p>
          <w:p w:rsidR="00BE4229" w:rsidRPr="007F08C7" w:rsidRDefault="00BE4229" w:rsidP="0091135C">
            <w:pPr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You do (TTT)</w:t>
            </w:r>
          </w:p>
        </w:tc>
        <w:tc>
          <w:tcPr>
            <w:tcW w:w="2969" w:type="dxa"/>
          </w:tcPr>
          <w:p w:rsidR="0000184A" w:rsidRPr="007F08C7" w:rsidRDefault="0000184A" w:rsidP="0091135C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0184A" w:rsidRPr="007F08C7" w:rsidRDefault="00BE4229" w:rsidP="0091135C">
            <w:pPr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3rd event-spontaneous generation was the belief that living matter can rise from nothing.</w:t>
            </w:r>
          </w:p>
        </w:tc>
        <w:tc>
          <w:tcPr>
            <w:tcW w:w="1582" w:type="dxa"/>
            <w:vAlign w:val="center"/>
          </w:tcPr>
          <w:p w:rsidR="0000184A" w:rsidRPr="007F08C7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In the text</w:t>
            </w:r>
          </w:p>
          <w:p w:rsidR="0000184A" w:rsidRPr="007F08C7" w:rsidRDefault="0098715B" w:rsidP="0090695E">
            <w:pPr>
              <w:ind w:left="218" w:hanging="270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 xml:space="preserve">     (direct</w:t>
            </w:r>
            <w:r w:rsidR="0000184A" w:rsidRPr="007F08C7">
              <w:rPr>
                <w:rFonts w:asciiTheme="minorHAnsi" w:hAnsiTheme="minorHAnsi"/>
                <w:sz w:val="19"/>
                <w:szCs w:val="19"/>
              </w:rPr>
              <w:t>)</w:t>
            </w:r>
          </w:p>
          <w:p w:rsidR="0000184A" w:rsidRPr="007F08C7" w:rsidRDefault="0000184A" w:rsidP="0090695E">
            <w:pPr>
              <w:ind w:left="218" w:hanging="270"/>
              <w:rPr>
                <w:rFonts w:asciiTheme="minorHAnsi" w:hAnsiTheme="minorHAnsi"/>
                <w:sz w:val="20"/>
                <w:szCs w:val="20"/>
              </w:rPr>
            </w:pPr>
          </w:p>
          <w:p w:rsidR="0000184A" w:rsidRPr="007F08C7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In my head (inference)</w:t>
            </w:r>
          </w:p>
        </w:tc>
        <w:tc>
          <w:tcPr>
            <w:tcW w:w="2934" w:type="dxa"/>
          </w:tcPr>
          <w:p w:rsidR="0000184A" w:rsidRPr="007F08C7" w:rsidRDefault="00BE4229" w:rsidP="0091135C">
            <w:pPr>
              <w:ind w:left="360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 xml:space="preserve">"Later scientists were also beholden to Aristotle and accepted </w:t>
            </w:r>
            <w:proofErr w:type="spellStart"/>
            <w:r w:rsidRPr="007F08C7">
              <w:rPr>
                <w:rFonts w:asciiTheme="minorHAnsi" w:hAnsiTheme="minorHAnsi"/>
                <w:sz w:val="19"/>
                <w:szCs w:val="19"/>
              </w:rPr>
              <w:t>Aristelian</w:t>
            </w:r>
            <w:proofErr w:type="spellEnd"/>
            <w:r w:rsidRPr="007F08C7">
              <w:rPr>
                <w:rFonts w:asciiTheme="minorHAnsi" w:hAnsiTheme="minorHAnsi"/>
                <w:sz w:val="19"/>
                <w:szCs w:val="19"/>
              </w:rPr>
              <w:t xml:space="preserve"> beliefs that sea slime or mud can spontaneously give rise to sea creatures and that decaying meat spontaneously gives rise to maggots."</w:t>
            </w:r>
          </w:p>
          <w:p w:rsidR="0000184A" w:rsidRPr="007F08C7" w:rsidRDefault="0000184A" w:rsidP="0091135C">
            <w:pPr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938" w:type="dxa"/>
          </w:tcPr>
          <w:p w:rsidR="0000184A" w:rsidRPr="007F08C7" w:rsidRDefault="00BE4229" w:rsidP="0091135C">
            <w:pPr>
              <w:ind w:left="360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They probably didn't have microscopes then and were not able to see the fly eggs that create maggots.</w:t>
            </w:r>
          </w:p>
        </w:tc>
      </w:tr>
      <w:tr w:rsidR="00BE4229" w:rsidRPr="007F08C7" w:rsidTr="00FD012D">
        <w:trPr>
          <w:trHeight w:val="2293"/>
          <w:jc w:val="center"/>
        </w:trPr>
        <w:tc>
          <w:tcPr>
            <w:tcW w:w="466" w:type="dxa"/>
          </w:tcPr>
          <w:p w:rsidR="0000184A" w:rsidRPr="007F08C7" w:rsidRDefault="0000184A" w:rsidP="0091135C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0184A" w:rsidRPr="007F08C7" w:rsidRDefault="0000184A" w:rsidP="0091135C">
            <w:pPr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 xml:space="preserve"> </w:t>
            </w:r>
            <w:r w:rsidR="00BE4229" w:rsidRPr="007F08C7">
              <w:rPr>
                <w:rFonts w:asciiTheme="minorHAnsi" w:hAnsiTheme="minorHAnsi"/>
                <w:sz w:val="19"/>
                <w:szCs w:val="19"/>
              </w:rPr>
              <w:t>1</w:t>
            </w:r>
          </w:p>
          <w:p w:rsidR="00BE4229" w:rsidRPr="007F08C7" w:rsidRDefault="00BE4229" w:rsidP="0091135C">
            <w:pPr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You do (TTT)</w:t>
            </w:r>
          </w:p>
        </w:tc>
        <w:tc>
          <w:tcPr>
            <w:tcW w:w="2969" w:type="dxa"/>
          </w:tcPr>
          <w:p w:rsidR="0000184A" w:rsidRPr="007F08C7" w:rsidRDefault="0000184A" w:rsidP="0091135C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00184A" w:rsidRPr="007F08C7" w:rsidRDefault="0000184A" w:rsidP="0091135C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2" w:type="dxa"/>
            <w:vAlign w:val="center"/>
          </w:tcPr>
          <w:p w:rsidR="0000184A" w:rsidRPr="007F08C7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In the text</w:t>
            </w:r>
          </w:p>
          <w:p w:rsidR="0000184A" w:rsidRPr="007F08C7" w:rsidRDefault="0098715B" w:rsidP="0090695E">
            <w:pPr>
              <w:ind w:left="218" w:hanging="270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 xml:space="preserve">     (direct</w:t>
            </w:r>
            <w:r w:rsidR="0000184A" w:rsidRPr="007F08C7">
              <w:rPr>
                <w:rFonts w:asciiTheme="minorHAnsi" w:hAnsiTheme="minorHAnsi"/>
                <w:sz w:val="19"/>
                <w:szCs w:val="19"/>
              </w:rPr>
              <w:t>)</w:t>
            </w:r>
          </w:p>
          <w:p w:rsidR="0000184A" w:rsidRPr="007F08C7" w:rsidRDefault="0000184A" w:rsidP="0090695E">
            <w:pPr>
              <w:ind w:left="218" w:hanging="270"/>
              <w:rPr>
                <w:rFonts w:asciiTheme="minorHAnsi" w:hAnsiTheme="minorHAnsi"/>
                <w:sz w:val="20"/>
                <w:szCs w:val="20"/>
              </w:rPr>
            </w:pPr>
          </w:p>
          <w:p w:rsidR="0000184A" w:rsidRPr="007F08C7" w:rsidRDefault="0000184A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In my head (inference)</w:t>
            </w:r>
          </w:p>
        </w:tc>
        <w:tc>
          <w:tcPr>
            <w:tcW w:w="2934" w:type="dxa"/>
          </w:tcPr>
          <w:p w:rsidR="0000184A" w:rsidRPr="007F08C7" w:rsidRDefault="0000184A" w:rsidP="0091135C">
            <w:pPr>
              <w:pStyle w:val="ListParagraph"/>
              <w:ind w:left="252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938" w:type="dxa"/>
          </w:tcPr>
          <w:p w:rsidR="0000184A" w:rsidRPr="007F08C7" w:rsidRDefault="0000184A" w:rsidP="0091135C">
            <w:pPr>
              <w:pStyle w:val="ListParagraph"/>
              <w:ind w:left="252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E4229" w:rsidRPr="007F08C7" w:rsidTr="00FD012D">
        <w:trPr>
          <w:trHeight w:val="2293"/>
          <w:jc w:val="center"/>
        </w:trPr>
        <w:tc>
          <w:tcPr>
            <w:tcW w:w="466" w:type="dxa"/>
          </w:tcPr>
          <w:p w:rsidR="0000184A" w:rsidRPr="007F08C7" w:rsidRDefault="0000184A" w:rsidP="0091135C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969" w:type="dxa"/>
          </w:tcPr>
          <w:p w:rsidR="0000184A" w:rsidRPr="007F08C7" w:rsidRDefault="0000184A" w:rsidP="0091135C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582" w:type="dxa"/>
            <w:vAlign w:val="center"/>
          </w:tcPr>
          <w:p w:rsidR="0000184A" w:rsidRPr="007F08C7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In the text</w:t>
            </w:r>
          </w:p>
          <w:p w:rsidR="0000184A" w:rsidRPr="007F08C7" w:rsidRDefault="0098715B" w:rsidP="0090695E">
            <w:pPr>
              <w:ind w:left="218" w:hanging="270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 xml:space="preserve">     (direc</w:t>
            </w:r>
            <w:r w:rsidR="0000184A" w:rsidRPr="007F08C7">
              <w:rPr>
                <w:rFonts w:asciiTheme="minorHAnsi" w:hAnsiTheme="minorHAnsi"/>
                <w:sz w:val="19"/>
                <w:szCs w:val="19"/>
              </w:rPr>
              <w:t>t)</w:t>
            </w:r>
          </w:p>
          <w:p w:rsidR="0000184A" w:rsidRPr="007F08C7" w:rsidRDefault="0000184A" w:rsidP="0090695E">
            <w:pPr>
              <w:ind w:left="218" w:hanging="270"/>
              <w:rPr>
                <w:rFonts w:asciiTheme="minorHAnsi" w:hAnsiTheme="minorHAnsi"/>
                <w:sz w:val="20"/>
                <w:szCs w:val="20"/>
              </w:rPr>
            </w:pPr>
          </w:p>
          <w:p w:rsidR="0000184A" w:rsidRPr="007F08C7" w:rsidRDefault="0000184A" w:rsidP="0090695E">
            <w:pPr>
              <w:numPr>
                <w:ilvl w:val="0"/>
                <w:numId w:val="1"/>
              </w:numPr>
              <w:ind w:left="218" w:hanging="270"/>
              <w:rPr>
                <w:rFonts w:asciiTheme="minorHAnsi" w:hAnsiTheme="minorHAnsi"/>
                <w:sz w:val="20"/>
                <w:szCs w:val="20"/>
              </w:rPr>
            </w:pPr>
            <w:r w:rsidRPr="007F08C7">
              <w:rPr>
                <w:rFonts w:asciiTheme="minorHAnsi" w:hAnsiTheme="minorHAnsi"/>
                <w:sz w:val="19"/>
                <w:szCs w:val="19"/>
              </w:rPr>
              <w:t>In my head (inference)</w:t>
            </w:r>
          </w:p>
        </w:tc>
        <w:tc>
          <w:tcPr>
            <w:tcW w:w="2934" w:type="dxa"/>
          </w:tcPr>
          <w:p w:rsidR="0000184A" w:rsidRPr="007F08C7" w:rsidRDefault="0000184A" w:rsidP="0091135C">
            <w:pPr>
              <w:pStyle w:val="ListParagraph"/>
              <w:ind w:left="252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938" w:type="dxa"/>
          </w:tcPr>
          <w:p w:rsidR="0000184A" w:rsidRPr="007F08C7" w:rsidRDefault="0000184A" w:rsidP="0091135C">
            <w:pPr>
              <w:pStyle w:val="ListParagraph"/>
              <w:ind w:left="252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00184A" w:rsidRDefault="0000184A" w:rsidP="00FD012D">
      <w:pPr>
        <w:rPr>
          <w:rFonts w:asciiTheme="minorHAnsi" w:hAnsiTheme="minorHAnsi"/>
          <w:sz w:val="19"/>
          <w:szCs w:val="19"/>
        </w:rPr>
      </w:pPr>
      <w:bookmarkStart w:id="0" w:name="_GoBack"/>
      <w:bookmarkEnd w:id="0"/>
    </w:p>
    <w:p w:rsidR="007F08C7" w:rsidRDefault="007F08C7" w:rsidP="00FD012D">
      <w:pPr>
        <w:rPr>
          <w:rFonts w:asciiTheme="minorHAnsi" w:hAnsiTheme="minorHAnsi"/>
          <w:sz w:val="19"/>
          <w:szCs w:val="19"/>
        </w:rPr>
      </w:pPr>
      <w:r>
        <w:rPr>
          <w:rFonts w:asciiTheme="minorHAnsi" w:hAnsiTheme="minorHAnsi"/>
          <w:noProof/>
          <w:sz w:val="19"/>
          <w:szCs w:val="19"/>
        </w:rPr>
        <w:lastRenderedPageBreak/>
        <w:drawing>
          <wp:inline distT="0" distB="0" distL="0" distR="0">
            <wp:extent cx="6266199" cy="8290560"/>
            <wp:effectExtent l="19050" t="0" r="125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07" cy="828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8C7">
        <w:rPr>
          <w:rFonts w:asciiTheme="minorHAnsi" w:hAnsiTheme="minorHAnsi"/>
          <w:sz w:val="19"/>
          <w:szCs w:val="19"/>
        </w:rPr>
        <w:t xml:space="preserve"> </w:t>
      </w:r>
      <w:r>
        <w:rPr>
          <w:rFonts w:asciiTheme="minorHAnsi" w:hAnsiTheme="minorHAnsi"/>
          <w:noProof/>
          <w:sz w:val="19"/>
          <w:szCs w:val="19"/>
        </w:rPr>
        <w:lastRenderedPageBreak/>
        <w:drawing>
          <wp:inline distT="0" distB="0" distL="0" distR="0">
            <wp:extent cx="6858000" cy="90397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3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8C7">
        <w:rPr>
          <w:rFonts w:asciiTheme="minorHAnsi" w:hAnsiTheme="minorHAnsi"/>
          <w:sz w:val="19"/>
          <w:szCs w:val="19"/>
        </w:rPr>
        <w:lastRenderedPageBreak/>
        <w:t xml:space="preserve"> </w:t>
      </w:r>
      <w:r>
        <w:rPr>
          <w:rFonts w:asciiTheme="minorHAnsi" w:hAnsiTheme="minorHAnsi"/>
          <w:noProof/>
          <w:sz w:val="19"/>
          <w:szCs w:val="19"/>
        </w:rPr>
        <w:drawing>
          <wp:inline distT="0" distB="0" distL="0" distR="0">
            <wp:extent cx="6358890" cy="8422146"/>
            <wp:effectExtent l="1905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003" cy="842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8C7">
        <w:rPr>
          <w:rFonts w:asciiTheme="minorHAnsi" w:hAnsiTheme="minorHAnsi"/>
          <w:sz w:val="19"/>
          <w:szCs w:val="19"/>
        </w:rPr>
        <w:t xml:space="preserve"> </w:t>
      </w:r>
      <w:r>
        <w:rPr>
          <w:rFonts w:asciiTheme="minorHAnsi" w:hAnsiTheme="minorHAnsi"/>
          <w:noProof/>
          <w:sz w:val="19"/>
          <w:szCs w:val="19"/>
        </w:rPr>
        <w:lastRenderedPageBreak/>
        <w:drawing>
          <wp:inline distT="0" distB="0" distL="0" distR="0">
            <wp:extent cx="6242245" cy="8252460"/>
            <wp:effectExtent l="19050" t="0" r="61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56" cy="8251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8C7">
        <w:rPr>
          <w:rFonts w:asciiTheme="minorHAnsi" w:hAnsiTheme="minorHAnsi"/>
          <w:sz w:val="19"/>
          <w:szCs w:val="19"/>
        </w:rPr>
        <w:t xml:space="preserve"> </w:t>
      </w:r>
      <w:r>
        <w:rPr>
          <w:rFonts w:asciiTheme="minorHAnsi" w:hAnsiTheme="minorHAnsi"/>
          <w:noProof/>
          <w:sz w:val="19"/>
          <w:szCs w:val="19"/>
        </w:rPr>
        <w:lastRenderedPageBreak/>
        <w:drawing>
          <wp:inline distT="0" distB="0" distL="0" distR="0">
            <wp:extent cx="6396990" cy="8515651"/>
            <wp:effectExtent l="1905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354" cy="851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518" w:rsidRDefault="00665518" w:rsidP="00FD012D">
      <w:pPr>
        <w:rPr>
          <w:rFonts w:asciiTheme="minorHAnsi" w:hAnsiTheme="minorHAnsi"/>
          <w:sz w:val="19"/>
          <w:szCs w:val="19"/>
        </w:rPr>
      </w:pPr>
      <w:r>
        <w:rPr>
          <w:rFonts w:asciiTheme="minorHAnsi" w:hAnsiTheme="minorHAnsi"/>
          <w:noProof/>
          <w:sz w:val="19"/>
          <w:szCs w:val="19"/>
        </w:rPr>
        <w:lastRenderedPageBreak/>
        <w:drawing>
          <wp:inline distT="0" distB="0" distL="0" distR="0">
            <wp:extent cx="6858000" cy="9058973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5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19"/>
          <w:szCs w:val="19"/>
        </w:rPr>
        <w:lastRenderedPageBreak/>
        <w:drawing>
          <wp:inline distT="0" distB="0" distL="0" distR="0">
            <wp:extent cx="6305550" cy="817584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276" cy="81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518" w:rsidRDefault="00665518" w:rsidP="00FD012D">
      <w:pPr>
        <w:rPr>
          <w:rFonts w:asciiTheme="minorHAnsi" w:hAnsiTheme="minorHAnsi"/>
          <w:sz w:val="19"/>
          <w:szCs w:val="19"/>
        </w:rPr>
      </w:pPr>
    </w:p>
    <w:p w:rsidR="00665518" w:rsidRPr="007F08C7" w:rsidRDefault="00665518" w:rsidP="00FD012D">
      <w:pPr>
        <w:rPr>
          <w:rFonts w:asciiTheme="minorHAnsi" w:hAnsiTheme="minorHAnsi"/>
          <w:sz w:val="19"/>
          <w:szCs w:val="19"/>
        </w:rPr>
      </w:pPr>
    </w:p>
    <w:sectPr w:rsidR="00665518" w:rsidRPr="007F08C7" w:rsidSect="00FD012D">
      <w:footerReference w:type="default" r:id="rId15"/>
      <w:pgSz w:w="12240" w:h="15840"/>
      <w:pgMar w:top="864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511" w:rsidRPr="007F08C7" w:rsidRDefault="00EC4511" w:rsidP="0090695E">
      <w:pPr>
        <w:rPr>
          <w:sz w:val="20"/>
          <w:szCs w:val="20"/>
        </w:rPr>
      </w:pPr>
      <w:r w:rsidRPr="007F08C7">
        <w:rPr>
          <w:sz w:val="20"/>
          <w:szCs w:val="20"/>
        </w:rPr>
        <w:separator/>
      </w:r>
    </w:p>
  </w:endnote>
  <w:endnote w:type="continuationSeparator" w:id="0">
    <w:p w:rsidR="00EC4511" w:rsidRPr="007F08C7" w:rsidRDefault="00EC4511" w:rsidP="0090695E">
      <w:pPr>
        <w:rPr>
          <w:sz w:val="20"/>
          <w:szCs w:val="20"/>
        </w:rPr>
      </w:pPr>
      <w:r w:rsidRPr="007F08C7">
        <w:rPr>
          <w:sz w:val="20"/>
          <w:szCs w:val="20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12D" w:rsidRPr="007F08C7" w:rsidRDefault="00FD012D" w:rsidP="00FD012D">
    <w:pPr>
      <w:spacing w:after="200" w:line="273" w:lineRule="auto"/>
      <w:jc w:val="center"/>
      <w:rPr>
        <w:sz w:val="14"/>
        <w:szCs w:val="14"/>
      </w:rPr>
    </w:pPr>
    <w:r w:rsidRPr="007F08C7">
      <w:rPr>
        <w:sz w:val="14"/>
        <w:szCs w:val="14"/>
      </w:rPr>
      <w:t>© 2013 Texas Education Agency / The University of Texas System</w:t>
    </w:r>
  </w:p>
  <w:p w:rsidR="0090695E" w:rsidRPr="007F08C7" w:rsidRDefault="0090695E">
    <w:pPr>
      <w:pStyle w:val="Foo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511" w:rsidRPr="007F08C7" w:rsidRDefault="00EC4511" w:rsidP="0090695E">
      <w:pPr>
        <w:rPr>
          <w:sz w:val="20"/>
          <w:szCs w:val="20"/>
        </w:rPr>
      </w:pPr>
      <w:r w:rsidRPr="007F08C7">
        <w:rPr>
          <w:sz w:val="20"/>
          <w:szCs w:val="20"/>
        </w:rPr>
        <w:separator/>
      </w:r>
    </w:p>
  </w:footnote>
  <w:footnote w:type="continuationSeparator" w:id="0">
    <w:p w:rsidR="00EC4511" w:rsidRPr="007F08C7" w:rsidRDefault="00EC4511" w:rsidP="0090695E">
      <w:pPr>
        <w:rPr>
          <w:sz w:val="20"/>
          <w:szCs w:val="20"/>
        </w:rPr>
      </w:pPr>
      <w:r w:rsidRPr="007F08C7">
        <w:rPr>
          <w:sz w:val="20"/>
          <w:szCs w:val="20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71DFF"/>
    <w:multiLevelType w:val="hybridMultilevel"/>
    <w:tmpl w:val="28D6247A"/>
    <w:lvl w:ilvl="0" w:tplc="A30EE87C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B331E16"/>
    <w:multiLevelType w:val="hybridMultilevel"/>
    <w:tmpl w:val="9F225264"/>
    <w:lvl w:ilvl="0" w:tplc="A30EE87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184A"/>
    <w:rsid w:val="0000184A"/>
    <w:rsid w:val="00025113"/>
    <w:rsid w:val="001602B0"/>
    <w:rsid w:val="001B335B"/>
    <w:rsid w:val="002233EE"/>
    <w:rsid w:val="002A3ED0"/>
    <w:rsid w:val="002B2136"/>
    <w:rsid w:val="00665518"/>
    <w:rsid w:val="006975F4"/>
    <w:rsid w:val="006A0881"/>
    <w:rsid w:val="007F08C7"/>
    <w:rsid w:val="00873BBB"/>
    <w:rsid w:val="0090695E"/>
    <w:rsid w:val="0098715B"/>
    <w:rsid w:val="009E6A40"/>
    <w:rsid w:val="00AC1617"/>
    <w:rsid w:val="00BE4229"/>
    <w:rsid w:val="00CD3452"/>
    <w:rsid w:val="00D21962"/>
    <w:rsid w:val="00EC4511"/>
    <w:rsid w:val="00F417B5"/>
    <w:rsid w:val="00FD0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84A"/>
    <w:pPr>
      <w:spacing w:after="0" w:line="240" w:lineRule="auto"/>
    </w:pPr>
    <w:rPr>
      <w:rFonts w:ascii="Comic Sans MS" w:eastAsia="Times New Roman" w:hAnsi="Comic Sans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8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18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E6A40"/>
    <w:pPr>
      <w:spacing w:before="100" w:beforeAutospacing="1" w:after="100" w:afterAutospacing="1"/>
    </w:pPr>
    <w:rPr>
      <w:rFonts w:ascii="Times New Roman" w:eastAsiaTheme="minorEastAsia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84A"/>
    <w:pPr>
      <w:spacing w:after="0" w:line="240" w:lineRule="auto"/>
    </w:pPr>
    <w:rPr>
      <w:rFonts w:ascii="Comic Sans MS" w:eastAsia="Times New Roman" w:hAnsi="Comic Sans M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8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18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69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695E"/>
    <w:rPr>
      <w:rFonts w:ascii="Comic Sans MS" w:eastAsia="Times New Roman" w:hAnsi="Comic Sans MS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E6A40"/>
    <w:pPr>
      <w:spacing w:before="100" w:beforeAutospacing="1" w:after="100" w:afterAutospacing="1"/>
    </w:pPr>
    <w:rPr>
      <w:rFonts w:ascii="Times New Roman" w:eastAsiaTheme="minorEastAsia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UTHealth MSB</Company>
  <LinksUpToDate>false</LinksUpToDate>
  <CharactersWithSpaces>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Rocha, Holly T</dc:creator>
  <cp:lastModifiedBy>Alma Sanchez</cp:lastModifiedBy>
  <cp:revision>4</cp:revision>
  <cp:lastPrinted>2013-05-08T14:28:00Z</cp:lastPrinted>
  <dcterms:created xsi:type="dcterms:W3CDTF">2013-11-21T02:31:00Z</dcterms:created>
  <dcterms:modified xsi:type="dcterms:W3CDTF">2013-11-21T02:49:00Z</dcterms:modified>
</cp:coreProperties>
</file>